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905C8" w14:textId="77777777" w:rsidR="00141473" w:rsidRPr="00C17F9D" w:rsidRDefault="00141473" w:rsidP="00C17F9D">
      <w:pPr>
        <w:rPr>
          <w:rFonts w:asciiTheme="majorHAnsi" w:hAnsiTheme="majorHAnsi" w:cstheme="majorHAnsi"/>
          <w:b/>
          <w:sz w:val="20"/>
          <w:szCs w:val="20"/>
        </w:rPr>
      </w:pPr>
    </w:p>
    <w:p w14:paraId="63AF524A" w14:textId="3A9D9EDA" w:rsidR="00141473" w:rsidRPr="00BA2FBB" w:rsidRDefault="00C17F9D">
      <w:pPr>
        <w:rPr>
          <w:rFonts w:asciiTheme="majorHAnsi" w:hAnsiTheme="majorHAnsi" w:cstheme="majorHAnsi"/>
          <w:b/>
          <w:sz w:val="20"/>
          <w:szCs w:val="20"/>
        </w:rPr>
      </w:pPr>
      <w:r w:rsidRPr="00BA2FBB">
        <w:rPr>
          <w:rFonts w:asciiTheme="majorHAnsi" w:hAnsiTheme="majorHAnsi" w:cstheme="majorHAnsi"/>
          <w:b/>
          <w:sz w:val="20"/>
          <w:szCs w:val="20"/>
        </w:rPr>
        <w:t>– MESTRADO EM SAÚDE DA FAMÍLIA (CAMPO GRANDE)</w:t>
      </w:r>
    </w:p>
    <w:p w14:paraId="4BE3DDD9" w14:textId="77777777" w:rsidR="00C17F9D" w:rsidRPr="00C17F9D" w:rsidRDefault="00C17F9D">
      <w:pPr>
        <w:rPr>
          <w:rFonts w:asciiTheme="majorHAnsi" w:hAnsiTheme="majorHAnsi" w:cstheme="majorHAnsi"/>
          <w:sz w:val="20"/>
          <w:szCs w:val="20"/>
        </w:rPr>
      </w:pPr>
    </w:p>
    <w:p w14:paraId="63B1B11C" w14:textId="5E1311AA" w:rsidR="00141473" w:rsidRPr="00C17F9D" w:rsidRDefault="00037AC6" w:rsidP="00C17F9D">
      <w:pPr>
        <w:jc w:val="center"/>
        <w:rPr>
          <w:rFonts w:asciiTheme="majorHAnsi" w:hAnsiTheme="majorHAnsi" w:cstheme="majorHAnsi"/>
          <w:b/>
          <w:sz w:val="20"/>
          <w:szCs w:val="20"/>
        </w:rPr>
      </w:pPr>
      <w:r w:rsidRPr="00887096">
        <w:rPr>
          <w:rFonts w:asciiTheme="majorHAnsi" w:hAnsiTheme="majorHAnsi" w:cstheme="majorHAnsi"/>
          <w:b/>
          <w:sz w:val="20"/>
          <w:szCs w:val="20"/>
        </w:rPr>
        <w:t>ÁREA DE CONCENTRAÇÃO</w:t>
      </w:r>
      <w:r w:rsidR="00B4134D">
        <w:rPr>
          <w:rFonts w:asciiTheme="majorHAnsi" w:hAnsiTheme="majorHAnsi" w:cstheme="majorHAnsi"/>
          <w:b/>
          <w:sz w:val="20"/>
          <w:szCs w:val="20"/>
        </w:rPr>
        <w:t>,</w:t>
      </w:r>
      <w:r w:rsidRPr="00887096">
        <w:rPr>
          <w:rFonts w:asciiTheme="majorHAnsi" w:hAnsiTheme="majorHAnsi" w:cstheme="majorHAnsi"/>
          <w:b/>
          <w:sz w:val="20"/>
          <w:szCs w:val="20"/>
        </w:rPr>
        <w:t xml:space="preserve"> LINHAS DE PESQUISA</w:t>
      </w:r>
      <w:r w:rsidR="00B4134D">
        <w:rPr>
          <w:rFonts w:asciiTheme="majorHAnsi" w:hAnsiTheme="majorHAnsi" w:cstheme="majorHAnsi"/>
          <w:b/>
          <w:sz w:val="20"/>
          <w:szCs w:val="20"/>
        </w:rPr>
        <w:t xml:space="preserve"> E DISTRIBUIÇÃO DE VAGAS</w:t>
      </w:r>
    </w:p>
    <w:p w14:paraId="7E70EBA9" w14:textId="7FC2A0B3" w:rsidR="00141473" w:rsidRPr="00887096" w:rsidRDefault="00141473">
      <w:pPr>
        <w:rPr>
          <w:rFonts w:asciiTheme="majorHAnsi" w:hAnsiTheme="majorHAnsi" w:cstheme="majorHAnsi"/>
          <w:sz w:val="20"/>
          <w:szCs w:val="20"/>
        </w:rPr>
      </w:pPr>
    </w:p>
    <w:tbl>
      <w:tblPr>
        <w:tblStyle w:val="a"/>
        <w:tblW w:w="87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2"/>
        <w:gridCol w:w="2835"/>
        <w:gridCol w:w="1417"/>
        <w:gridCol w:w="1276"/>
        <w:gridCol w:w="1134"/>
      </w:tblGrid>
      <w:tr w:rsidR="00F84512" w:rsidRPr="00887096" w14:paraId="48F2A21C" w14:textId="1EB7C1BB" w:rsidTr="00A617A9">
        <w:trPr>
          <w:trHeight w:val="485"/>
        </w:trPr>
        <w:tc>
          <w:tcPr>
            <w:tcW w:w="2122" w:type="dxa"/>
            <w:tcMar>
              <w:top w:w="100" w:type="dxa"/>
              <w:left w:w="100" w:type="dxa"/>
              <w:bottom w:w="100" w:type="dxa"/>
              <w:right w:w="100" w:type="dxa"/>
            </w:tcMar>
          </w:tcPr>
          <w:p w14:paraId="4D0DBD50" w14:textId="77777777" w:rsidR="00F84512" w:rsidRPr="00887096" w:rsidRDefault="00F84512">
            <w:pPr>
              <w:spacing w:line="240" w:lineRule="auto"/>
              <w:jc w:val="center"/>
              <w:rPr>
                <w:rFonts w:asciiTheme="majorHAnsi" w:hAnsiTheme="majorHAnsi" w:cstheme="majorHAnsi"/>
                <w:b/>
                <w:sz w:val="20"/>
                <w:szCs w:val="20"/>
              </w:rPr>
            </w:pPr>
            <w:r w:rsidRPr="00887096">
              <w:rPr>
                <w:rFonts w:asciiTheme="majorHAnsi" w:hAnsiTheme="majorHAnsi" w:cstheme="majorHAnsi"/>
                <w:b/>
                <w:sz w:val="20"/>
                <w:szCs w:val="20"/>
              </w:rPr>
              <w:t>Áreas de concentração</w:t>
            </w:r>
          </w:p>
        </w:tc>
        <w:tc>
          <w:tcPr>
            <w:tcW w:w="2835" w:type="dxa"/>
            <w:tcMar>
              <w:top w:w="100" w:type="dxa"/>
              <w:left w:w="100" w:type="dxa"/>
              <w:bottom w:w="100" w:type="dxa"/>
              <w:right w:w="100" w:type="dxa"/>
            </w:tcMar>
          </w:tcPr>
          <w:p w14:paraId="232476EA" w14:textId="77777777" w:rsidR="00F84512" w:rsidRPr="00887096" w:rsidRDefault="00F84512">
            <w:pPr>
              <w:spacing w:line="240" w:lineRule="auto"/>
              <w:jc w:val="center"/>
              <w:rPr>
                <w:rFonts w:asciiTheme="majorHAnsi" w:hAnsiTheme="majorHAnsi" w:cstheme="majorHAnsi"/>
                <w:b/>
                <w:sz w:val="20"/>
                <w:szCs w:val="20"/>
              </w:rPr>
            </w:pPr>
            <w:r w:rsidRPr="00887096">
              <w:rPr>
                <w:rFonts w:asciiTheme="majorHAnsi" w:hAnsiTheme="majorHAnsi" w:cstheme="majorHAnsi"/>
                <w:b/>
                <w:sz w:val="20"/>
                <w:szCs w:val="20"/>
              </w:rPr>
              <w:t>Linhas de pesquisa</w:t>
            </w:r>
          </w:p>
        </w:tc>
        <w:tc>
          <w:tcPr>
            <w:tcW w:w="1417" w:type="dxa"/>
          </w:tcPr>
          <w:p w14:paraId="390ECC09" w14:textId="2BE2F504" w:rsidR="00F84512" w:rsidRPr="00B4134D" w:rsidRDefault="00F84512">
            <w:pPr>
              <w:spacing w:line="240" w:lineRule="auto"/>
              <w:jc w:val="center"/>
              <w:rPr>
                <w:rFonts w:asciiTheme="majorHAnsi" w:hAnsiTheme="majorHAnsi" w:cstheme="majorHAnsi"/>
                <w:b/>
                <w:color w:val="FF0000"/>
                <w:sz w:val="20"/>
                <w:szCs w:val="20"/>
              </w:rPr>
            </w:pPr>
            <w:r w:rsidRPr="00F84512">
              <w:rPr>
                <w:rFonts w:asciiTheme="majorHAnsi" w:hAnsiTheme="majorHAnsi" w:cstheme="majorHAnsi"/>
                <w:b/>
                <w:sz w:val="20"/>
                <w:szCs w:val="20"/>
              </w:rPr>
              <w:t xml:space="preserve">Vagas </w:t>
            </w:r>
            <w:r w:rsidR="00E043AC">
              <w:rPr>
                <w:rFonts w:asciiTheme="majorHAnsi" w:hAnsiTheme="majorHAnsi" w:cstheme="majorHAnsi"/>
                <w:b/>
                <w:sz w:val="20"/>
                <w:szCs w:val="20"/>
              </w:rPr>
              <w:t>A</w:t>
            </w:r>
            <w:r w:rsidRPr="00F84512">
              <w:rPr>
                <w:rFonts w:asciiTheme="majorHAnsi" w:hAnsiTheme="majorHAnsi" w:cstheme="majorHAnsi"/>
                <w:b/>
                <w:sz w:val="20"/>
                <w:szCs w:val="20"/>
              </w:rPr>
              <w:t xml:space="preserve">mpla </w:t>
            </w:r>
            <w:r w:rsidR="00E043AC">
              <w:rPr>
                <w:rFonts w:asciiTheme="majorHAnsi" w:hAnsiTheme="majorHAnsi" w:cstheme="majorHAnsi"/>
                <w:b/>
                <w:sz w:val="20"/>
                <w:szCs w:val="20"/>
              </w:rPr>
              <w:t>C</w:t>
            </w:r>
            <w:r w:rsidRPr="00F84512">
              <w:rPr>
                <w:rFonts w:asciiTheme="majorHAnsi" w:hAnsiTheme="majorHAnsi" w:cstheme="majorHAnsi"/>
                <w:b/>
                <w:sz w:val="20"/>
                <w:szCs w:val="20"/>
              </w:rPr>
              <w:t>oncorrência</w:t>
            </w:r>
          </w:p>
        </w:tc>
        <w:tc>
          <w:tcPr>
            <w:tcW w:w="1276" w:type="dxa"/>
          </w:tcPr>
          <w:p w14:paraId="31A1DD5C" w14:textId="71068B9F" w:rsidR="00F84512" w:rsidRPr="00887096" w:rsidRDefault="00F8451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Vagas </w:t>
            </w:r>
            <w:r w:rsidR="00E043AC">
              <w:rPr>
                <w:rFonts w:asciiTheme="majorHAnsi" w:hAnsiTheme="majorHAnsi" w:cstheme="majorHAnsi"/>
                <w:b/>
                <w:sz w:val="20"/>
                <w:szCs w:val="20"/>
              </w:rPr>
              <w:t>A</w:t>
            </w:r>
            <w:r>
              <w:rPr>
                <w:rFonts w:asciiTheme="majorHAnsi" w:hAnsiTheme="majorHAnsi" w:cstheme="majorHAnsi"/>
                <w:b/>
                <w:sz w:val="20"/>
                <w:szCs w:val="20"/>
              </w:rPr>
              <w:t xml:space="preserve">ções </w:t>
            </w:r>
            <w:r w:rsidR="00E043AC">
              <w:rPr>
                <w:rFonts w:asciiTheme="majorHAnsi" w:hAnsiTheme="majorHAnsi" w:cstheme="majorHAnsi"/>
                <w:b/>
                <w:sz w:val="20"/>
                <w:szCs w:val="20"/>
              </w:rPr>
              <w:t>A</w:t>
            </w:r>
            <w:r>
              <w:rPr>
                <w:rFonts w:asciiTheme="majorHAnsi" w:hAnsiTheme="majorHAnsi" w:cstheme="majorHAnsi"/>
                <w:b/>
                <w:sz w:val="20"/>
                <w:szCs w:val="20"/>
              </w:rPr>
              <w:t>firmativas</w:t>
            </w:r>
          </w:p>
        </w:tc>
        <w:tc>
          <w:tcPr>
            <w:tcW w:w="1134" w:type="dxa"/>
          </w:tcPr>
          <w:p w14:paraId="0A8FDE81" w14:textId="68AC1B52" w:rsidR="00F84512" w:rsidRDefault="006D111C">
            <w:pPr>
              <w:spacing w:line="240" w:lineRule="auto"/>
              <w:jc w:val="center"/>
              <w:rPr>
                <w:rFonts w:asciiTheme="majorHAnsi" w:hAnsiTheme="majorHAnsi" w:cstheme="majorHAnsi"/>
                <w:b/>
                <w:sz w:val="20"/>
                <w:szCs w:val="20"/>
              </w:rPr>
            </w:pPr>
            <w:r>
              <w:rPr>
                <w:rFonts w:asciiTheme="majorHAnsi" w:hAnsiTheme="majorHAnsi" w:cstheme="majorHAnsi"/>
                <w:b/>
                <w:bCs/>
                <w:sz w:val="20"/>
                <w:szCs w:val="20"/>
              </w:rPr>
              <w:t>Total de vagas</w:t>
            </w:r>
          </w:p>
        </w:tc>
      </w:tr>
      <w:tr w:rsidR="00F84512" w:rsidRPr="00887096" w14:paraId="7D91B701" w14:textId="4C57BDD9" w:rsidTr="00A617A9">
        <w:trPr>
          <w:trHeight w:val="485"/>
        </w:trPr>
        <w:tc>
          <w:tcPr>
            <w:tcW w:w="2122" w:type="dxa"/>
            <w:vMerge w:val="restart"/>
            <w:tcMar>
              <w:top w:w="100" w:type="dxa"/>
              <w:left w:w="100" w:type="dxa"/>
              <w:bottom w:w="100" w:type="dxa"/>
              <w:right w:w="100" w:type="dxa"/>
            </w:tcMar>
          </w:tcPr>
          <w:p w14:paraId="1F41E15E" w14:textId="5E1FF90B" w:rsidR="00F84512" w:rsidRPr="00887096" w:rsidRDefault="00A617A9">
            <w:pPr>
              <w:spacing w:line="240" w:lineRule="auto"/>
              <w:jc w:val="center"/>
              <w:rPr>
                <w:rFonts w:asciiTheme="majorHAnsi" w:hAnsiTheme="majorHAnsi" w:cstheme="majorHAnsi"/>
                <w:sz w:val="20"/>
                <w:szCs w:val="20"/>
              </w:rPr>
            </w:pPr>
            <w:r>
              <w:rPr>
                <w:rFonts w:asciiTheme="majorHAnsi" w:hAnsiTheme="majorHAnsi" w:cstheme="majorHAnsi"/>
                <w:sz w:val="20"/>
                <w:szCs w:val="20"/>
              </w:rPr>
              <w:t>Saúde da Família</w:t>
            </w:r>
            <w:r w:rsidR="00F84512" w:rsidRPr="00887096">
              <w:rPr>
                <w:rFonts w:asciiTheme="majorHAnsi" w:hAnsiTheme="majorHAnsi" w:cstheme="majorHAnsi"/>
                <w:sz w:val="20"/>
                <w:szCs w:val="20"/>
              </w:rPr>
              <w:t xml:space="preserve"> </w:t>
            </w:r>
          </w:p>
        </w:tc>
        <w:tc>
          <w:tcPr>
            <w:tcW w:w="2835" w:type="dxa"/>
            <w:tcMar>
              <w:top w:w="100" w:type="dxa"/>
              <w:left w:w="100" w:type="dxa"/>
              <w:bottom w:w="100" w:type="dxa"/>
              <w:right w:w="100" w:type="dxa"/>
            </w:tcMar>
          </w:tcPr>
          <w:p w14:paraId="3D6F9AC8" w14:textId="38475771"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Avaliação de Políticas Públicas em Atenção Primária à Saúde</w:t>
            </w:r>
          </w:p>
        </w:tc>
        <w:tc>
          <w:tcPr>
            <w:tcW w:w="1417" w:type="dxa"/>
          </w:tcPr>
          <w:p w14:paraId="770E81F6" w14:textId="0852CDFC"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10</w:t>
            </w:r>
          </w:p>
        </w:tc>
        <w:tc>
          <w:tcPr>
            <w:tcW w:w="1276" w:type="dxa"/>
          </w:tcPr>
          <w:p w14:paraId="4069D837" w14:textId="16DEEE10"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1</w:t>
            </w:r>
          </w:p>
        </w:tc>
        <w:tc>
          <w:tcPr>
            <w:tcW w:w="1134" w:type="dxa"/>
          </w:tcPr>
          <w:p w14:paraId="5D1B1681" w14:textId="29B6CC5F"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11</w:t>
            </w:r>
          </w:p>
        </w:tc>
      </w:tr>
      <w:tr w:rsidR="00F84512" w:rsidRPr="00887096" w14:paraId="4293A553" w14:textId="733B498C" w:rsidTr="00A617A9">
        <w:trPr>
          <w:trHeight w:val="485"/>
        </w:trPr>
        <w:tc>
          <w:tcPr>
            <w:tcW w:w="2122" w:type="dxa"/>
            <w:vMerge/>
            <w:shd w:val="clear" w:color="auto" w:fill="auto"/>
            <w:tcMar>
              <w:top w:w="100" w:type="dxa"/>
              <w:left w:w="100" w:type="dxa"/>
              <w:bottom w:w="100" w:type="dxa"/>
              <w:right w:w="100" w:type="dxa"/>
            </w:tcMar>
          </w:tcPr>
          <w:p w14:paraId="5A26A516" w14:textId="77777777" w:rsidR="00F84512" w:rsidRPr="00887096" w:rsidRDefault="00F84512">
            <w:pPr>
              <w:rPr>
                <w:rFonts w:asciiTheme="majorHAnsi" w:hAnsiTheme="majorHAnsi" w:cstheme="majorHAnsi"/>
                <w:sz w:val="20"/>
                <w:szCs w:val="20"/>
              </w:rPr>
            </w:pPr>
          </w:p>
        </w:tc>
        <w:tc>
          <w:tcPr>
            <w:tcW w:w="2835" w:type="dxa"/>
            <w:shd w:val="clear" w:color="auto" w:fill="auto"/>
            <w:tcMar>
              <w:top w:w="100" w:type="dxa"/>
              <w:left w:w="100" w:type="dxa"/>
              <w:bottom w:w="100" w:type="dxa"/>
              <w:right w:w="100" w:type="dxa"/>
            </w:tcMar>
          </w:tcPr>
          <w:p w14:paraId="1798236C" w14:textId="51E21E15"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Diagnósticos Locais e Atenção à Saúde da Família</w:t>
            </w:r>
            <w:r w:rsidR="00F84512" w:rsidRPr="00C17F9D">
              <w:rPr>
                <w:rFonts w:asciiTheme="majorHAnsi" w:hAnsiTheme="majorHAnsi" w:cstheme="majorHAnsi"/>
                <w:sz w:val="20"/>
                <w:szCs w:val="20"/>
              </w:rPr>
              <w:t xml:space="preserve"> </w:t>
            </w:r>
          </w:p>
        </w:tc>
        <w:tc>
          <w:tcPr>
            <w:tcW w:w="1417" w:type="dxa"/>
          </w:tcPr>
          <w:p w14:paraId="52FBB5C8" w14:textId="252AC9D4"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8</w:t>
            </w:r>
          </w:p>
        </w:tc>
        <w:tc>
          <w:tcPr>
            <w:tcW w:w="1276" w:type="dxa"/>
          </w:tcPr>
          <w:p w14:paraId="714E2E6B" w14:textId="758D8488"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1</w:t>
            </w:r>
          </w:p>
        </w:tc>
        <w:tc>
          <w:tcPr>
            <w:tcW w:w="1134" w:type="dxa"/>
          </w:tcPr>
          <w:p w14:paraId="44817546" w14:textId="5122504A" w:rsidR="00F84512" w:rsidRPr="00C17F9D" w:rsidRDefault="00A617A9">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9</w:t>
            </w:r>
          </w:p>
        </w:tc>
      </w:tr>
      <w:tr w:rsidR="00335D71" w:rsidRPr="00B4134D" w14:paraId="08636F62" w14:textId="62B02ED2" w:rsidTr="00A617A9">
        <w:trPr>
          <w:trHeight w:val="359"/>
        </w:trPr>
        <w:tc>
          <w:tcPr>
            <w:tcW w:w="7650" w:type="dxa"/>
            <w:gridSpan w:val="4"/>
            <w:shd w:val="clear" w:color="auto" w:fill="auto"/>
            <w:tcMar>
              <w:top w:w="100" w:type="dxa"/>
              <w:left w:w="100" w:type="dxa"/>
              <w:bottom w:w="100" w:type="dxa"/>
              <w:right w:w="100" w:type="dxa"/>
            </w:tcMar>
          </w:tcPr>
          <w:p w14:paraId="054D7A8F" w14:textId="211475FE" w:rsidR="00335D71" w:rsidRPr="00C17F9D" w:rsidRDefault="00335D71" w:rsidP="001C4322">
            <w:pPr>
              <w:spacing w:line="240" w:lineRule="auto"/>
              <w:jc w:val="center"/>
              <w:rPr>
                <w:rFonts w:asciiTheme="majorHAnsi" w:hAnsiTheme="majorHAnsi" w:cstheme="majorHAnsi"/>
                <w:sz w:val="20"/>
                <w:szCs w:val="20"/>
              </w:rPr>
            </w:pPr>
            <w:r w:rsidRPr="00C17F9D">
              <w:rPr>
                <w:rFonts w:asciiTheme="majorHAnsi" w:hAnsiTheme="majorHAnsi" w:cstheme="majorHAnsi"/>
                <w:b/>
                <w:bCs/>
                <w:sz w:val="20"/>
                <w:szCs w:val="20"/>
              </w:rPr>
              <w:t xml:space="preserve">Total de vagas Ampla Concorrência </w:t>
            </w:r>
          </w:p>
        </w:tc>
        <w:tc>
          <w:tcPr>
            <w:tcW w:w="1134" w:type="dxa"/>
          </w:tcPr>
          <w:p w14:paraId="1C01238E" w14:textId="57A92574" w:rsidR="00335D71" w:rsidRPr="00C17F9D" w:rsidRDefault="00A617A9" w:rsidP="001C4322">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18</w:t>
            </w:r>
          </w:p>
        </w:tc>
      </w:tr>
      <w:tr w:rsidR="00335D71" w:rsidRPr="00B4134D" w14:paraId="0A39BCBA" w14:textId="72BDBC53" w:rsidTr="00A617A9">
        <w:trPr>
          <w:trHeight w:val="353"/>
        </w:trPr>
        <w:tc>
          <w:tcPr>
            <w:tcW w:w="7650" w:type="dxa"/>
            <w:gridSpan w:val="4"/>
            <w:shd w:val="clear" w:color="auto" w:fill="auto"/>
            <w:tcMar>
              <w:top w:w="100" w:type="dxa"/>
              <w:left w:w="100" w:type="dxa"/>
              <w:bottom w:w="100" w:type="dxa"/>
              <w:right w:w="100" w:type="dxa"/>
            </w:tcMar>
          </w:tcPr>
          <w:p w14:paraId="045D4C03" w14:textId="3F589880" w:rsidR="00335D71" w:rsidRPr="00C17F9D" w:rsidRDefault="00335D71" w:rsidP="001C4322">
            <w:pPr>
              <w:spacing w:line="240" w:lineRule="auto"/>
              <w:jc w:val="center"/>
              <w:rPr>
                <w:rFonts w:asciiTheme="majorHAnsi" w:hAnsiTheme="majorHAnsi" w:cstheme="majorHAnsi"/>
                <w:sz w:val="20"/>
                <w:szCs w:val="20"/>
              </w:rPr>
            </w:pPr>
            <w:r w:rsidRPr="00C17F9D">
              <w:rPr>
                <w:rFonts w:asciiTheme="majorHAnsi" w:hAnsiTheme="majorHAnsi" w:cstheme="majorHAnsi"/>
                <w:b/>
                <w:bCs/>
                <w:sz w:val="20"/>
                <w:szCs w:val="20"/>
              </w:rPr>
              <w:t>Total de vagas Ações Afirmativas</w:t>
            </w:r>
          </w:p>
        </w:tc>
        <w:tc>
          <w:tcPr>
            <w:tcW w:w="1134" w:type="dxa"/>
          </w:tcPr>
          <w:p w14:paraId="73EEAFC4" w14:textId="4181E5AF" w:rsidR="00335D71" w:rsidRPr="00C17F9D" w:rsidRDefault="00A617A9" w:rsidP="001C4322">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2</w:t>
            </w:r>
          </w:p>
        </w:tc>
      </w:tr>
      <w:tr w:rsidR="00335D71" w:rsidRPr="00B4134D" w14:paraId="2CD8871F" w14:textId="26D9D689" w:rsidTr="00A617A9">
        <w:trPr>
          <w:trHeight w:val="219"/>
        </w:trPr>
        <w:tc>
          <w:tcPr>
            <w:tcW w:w="7650" w:type="dxa"/>
            <w:gridSpan w:val="4"/>
            <w:shd w:val="clear" w:color="auto" w:fill="auto"/>
            <w:tcMar>
              <w:top w:w="100" w:type="dxa"/>
              <w:left w:w="100" w:type="dxa"/>
              <w:bottom w:w="100" w:type="dxa"/>
              <w:right w:w="100" w:type="dxa"/>
            </w:tcMar>
          </w:tcPr>
          <w:p w14:paraId="023E5892" w14:textId="2AF60EBA" w:rsidR="00335D71" w:rsidRPr="00C17F9D" w:rsidRDefault="00335D71" w:rsidP="001C4322">
            <w:pPr>
              <w:spacing w:line="240" w:lineRule="auto"/>
              <w:jc w:val="center"/>
              <w:rPr>
                <w:rFonts w:asciiTheme="majorHAnsi" w:hAnsiTheme="majorHAnsi" w:cstheme="majorHAnsi"/>
                <w:sz w:val="20"/>
                <w:szCs w:val="20"/>
              </w:rPr>
            </w:pPr>
            <w:bookmarkStart w:id="0" w:name="_Hlk86327170"/>
            <w:r w:rsidRPr="00C17F9D">
              <w:rPr>
                <w:rFonts w:asciiTheme="majorHAnsi" w:hAnsiTheme="majorHAnsi" w:cstheme="majorHAnsi"/>
                <w:b/>
                <w:bCs/>
                <w:sz w:val="20"/>
                <w:szCs w:val="20"/>
              </w:rPr>
              <w:t>Total de vagas</w:t>
            </w:r>
            <w:bookmarkEnd w:id="0"/>
          </w:p>
        </w:tc>
        <w:tc>
          <w:tcPr>
            <w:tcW w:w="1134" w:type="dxa"/>
          </w:tcPr>
          <w:p w14:paraId="0E0801A4" w14:textId="00EA2B61" w:rsidR="00335D71" w:rsidRPr="00C17F9D" w:rsidRDefault="00A617A9" w:rsidP="001C4322">
            <w:pPr>
              <w:spacing w:line="240" w:lineRule="auto"/>
              <w:jc w:val="center"/>
              <w:rPr>
                <w:rFonts w:asciiTheme="majorHAnsi" w:hAnsiTheme="majorHAnsi" w:cstheme="majorHAnsi"/>
                <w:sz w:val="20"/>
                <w:szCs w:val="20"/>
              </w:rPr>
            </w:pPr>
            <w:r w:rsidRPr="00C17F9D">
              <w:rPr>
                <w:rFonts w:asciiTheme="majorHAnsi" w:hAnsiTheme="majorHAnsi" w:cstheme="majorHAnsi"/>
                <w:sz w:val="20"/>
                <w:szCs w:val="20"/>
              </w:rPr>
              <w:t>20</w:t>
            </w:r>
          </w:p>
        </w:tc>
      </w:tr>
    </w:tbl>
    <w:p w14:paraId="5D236892" w14:textId="77777777" w:rsidR="00141473" w:rsidRPr="00887096" w:rsidRDefault="00141473">
      <w:pPr>
        <w:jc w:val="center"/>
        <w:rPr>
          <w:rFonts w:asciiTheme="majorHAnsi" w:hAnsiTheme="majorHAnsi" w:cstheme="majorHAnsi"/>
          <w:b/>
          <w:sz w:val="20"/>
          <w:szCs w:val="20"/>
        </w:rPr>
      </w:pPr>
    </w:p>
    <w:p w14:paraId="04B6D8B7" w14:textId="346DED43" w:rsidR="00141473" w:rsidRPr="00C17F9D" w:rsidRDefault="00037AC6" w:rsidP="00C17F9D">
      <w:pPr>
        <w:jc w:val="center"/>
        <w:rPr>
          <w:rFonts w:asciiTheme="majorHAnsi" w:hAnsiTheme="majorHAnsi" w:cstheme="majorHAnsi"/>
          <w:b/>
          <w:sz w:val="20"/>
          <w:szCs w:val="20"/>
        </w:rPr>
      </w:pPr>
      <w:r w:rsidRPr="00887096">
        <w:rPr>
          <w:rFonts w:asciiTheme="majorHAnsi" w:hAnsiTheme="majorHAnsi" w:cstheme="majorHAnsi"/>
          <w:b/>
          <w:sz w:val="20"/>
          <w:szCs w:val="20"/>
        </w:rPr>
        <w:t>ESCOLARIDADE EXIGIDA PARA INGRESSO NO CURSO</w:t>
      </w:r>
    </w:p>
    <w:p w14:paraId="75A4A30B" w14:textId="77777777" w:rsidR="00141473" w:rsidRPr="00887096" w:rsidRDefault="00141473">
      <w:pPr>
        <w:rPr>
          <w:rFonts w:asciiTheme="majorHAnsi" w:hAnsiTheme="majorHAnsi" w:cstheme="majorHAnsi"/>
          <w:color w:val="FF0000"/>
          <w:sz w:val="20"/>
          <w:szCs w:val="20"/>
        </w:rPr>
      </w:pPr>
    </w:p>
    <w:p w14:paraId="480FD089" w14:textId="1B7DB47E" w:rsidR="00141473" w:rsidRPr="00887096" w:rsidRDefault="00037AC6">
      <w:pPr>
        <w:rPr>
          <w:rFonts w:asciiTheme="majorHAnsi" w:hAnsiTheme="majorHAnsi" w:cstheme="majorHAnsi"/>
          <w:sz w:val="20"/>
          <w:szCs w:val="20"/>
        </w:rPr>
      </w:pPr>
      <w:r w:rsidRPr="00887096">
        <w:rPr>
          <w:rFonts w:asciiTheme="majorHAnsi" w:hAnsiTheme="majorHAnsi" w:cstheme="majorHAnsi"/>
          <w:sz w:val="20"/>
          <w:szCs w:val="20"/>
        </w:rPr>
        <w:t xml:space="preserve">Diploma de Graduação </w:t>
      </w:r>
      <w:r w:rsidRPr="00C17F9D">
        <w:rPr>
          <w:rFonts w:asciiTheme="majorHAnsi" w:hAnsiTheme="majorHAnsi" w:cstheme="majorHAnsi"/>
          <w:sz w:val="20"/>
          <w:szCs w:val="20"/>
        </w:rPr>
        <w:t xml:space="preserve">em </w:t>
      </w:r>
      <w:r w:rsidR="00A617A9" w:rsidRPr="00C17F9D">
        <w:rPr>
          <w:rFonts w:asciiTheme="majorHAnsi" w:hAnsiTheme="majorHAnsi" w:cstheme="majorHAnsi"/>
          <w:sz w:val="20"/>
          <w:szCs w:val="20"/>
        </w:rPr>
        <w:t>Área da Saúde ou Áreas afins</w:t>
      </w:r>
    </w:p>
    <w:p w14:paraId="5C2EB922" w14:textId="7833F2E9" w:rsidR="00141473" w:rsidRPr="00887096" w:rsidRDefault="00141473">
      <w:pPr>
        <w:rPr>
          <w:rFonts w:asciiTheme="majorHAnsi" w:hAnsiTheme="majorHAnsi" w:cstheme="majorHAnsi"/>
          <w:sz w:val="20"/>
          <w:szCs w:val="20"/>
        </w:rPr>
      </w:pPr>
    </w:p>
    <w:p w14:paraId="0781471D" w14:textId="77777777" w:rsidR="00141473" w:rsidRPr="00887096" w:rsidRDefault="00037AC6">
      <w:pPr>
        <w:jc w:val="center"/>
        <w:rPr>
          <w:rFonts w:asciiTheme="majorHAnsi" w:hAnsiTheme="majorHAnsi" w:cstheme="majorHAnsi"/>
          <w:b/>
          <w:sz w:val="20"/>
          <w:szCs w:val="20"/>
        </w:rPr>
      </w:pPr>
      <w:r w:rsidRPr="00887096">
        <w:rPr>
          <w:rFonts w:asciiTheme="majorHAnsi" w:hAnsiTheme="majorHAnsi" w:cstheme="majorHAnsi"/>
          <w:b/>
          <w:sz w:val="20"/>
          <w:szCs w:val="20"/>
        </w:rPr>
        <w:t>DOCUMENTAÇÃO ESPECÍFICA EXIGIDA PARA A INSCRIÇÃO</w:t>
      </w:r>
    </w:p>
    <w:p w14:paraId="0591DD62" w14:textId="77777777" w:rsidR="00141473" w:rsidRPr="00887096" w:rsidRDefault="00141473">
      <w:pPr>
        <w:rPr>
          <w:rFonts w:asciiTheme="majorHAnsi" w:hAnsiTheme="majorHAnsi" w:cstheme="majorHAnsi"/>
          <w:sz w:val="20"/>
          <w:szCs w:val="20"/>
        </w:rPr>
      </w:pPr>
    </w:p>
    <w:p w14:paraId="46A267F6"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a) Currículo Lattes do candidato, gerado pela Plataforma Lattes do CNPq (http://lattes.cnpq.br/); Tabela de</w:t>
      </w:r>
    </w:p>
    <w:p w14:paraId="5F7B2A86"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Pontuação do currículo Lattes do candidato, conforme informações específicas de cada curso preenchida dos</w:t>
      </w:r>
    </w:p>
    <w:p w14:paraId="131B3CF6" w14:textId="77777777"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últimos</w:t>
      </w:r>
      <w:proofErr w:type="gramEnd"/>
      <w:r w:rsidRPr="00C17F9D">
        <w:rPr>
          <w:rFonts w:asciiTheme="majorHAnsi" w:hAnsiTheme="majorHAnsi" w:cstheme="majorHAnsi"/>
          <w:sz w:val="20"/>
          <w:szCs w:val="20"/>
        </w:rPr>
        <w:t xml:space="preserve"> cinco anos (2017 a 2021); e cópia digital dos comprovantes indicados na Tabela de Pontuação. Para</w:t>
      </w:r>
    </w:p>
    <w:p w14:paraId="41781589" w14:textId="4248738D"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comprovar</w:t>
      </w:r>
      <w:proofErr w:type="gramEnd"/>
      <w:r w:rsidRPr="00C17F9D">
        <w:rPr>
          <w:rFonts w:asciiTheme="majorHAnsi" w:hAnsiTheme="majorHAnsi" w:cstheme="majorHAnsi"/>
          <w:sz w:val="20"/>
          <w:szCs w:val="20"/>
        </w:rPr>
        <w:t xml:space="preserve"> publicação de artigo, anexar cópia da capa da revista (ou evento) e da </w:t>
      </w:r>
      <w:r>
        <w:rPr>
          <w:rFonts w:asciiTheme="majorHAnsi" w:hAnsiTheme="majorHAnsi" w:cstheme="majorHAnsi"/>
          <w:sz w:val="20"/>
          <w:szCs w:val="20"/>
        </w:rPr>
        <w:t xml:space="preserve">primeira página do artigo. Para </w:t>
      </w:r>
      <w:r w:rsidRPr="00C17F9D">
        <w:rPr>
          <w:rFonts w:asciiTheme="majorHAnsi" w:hAnsiTheme="majorHAnsi" w:cstheme="majorHAnsi"/>
          <w:sz w:val="20"/>
          <w:szCs w:val="20"/>
        </w:rPr>
        <w:t>comprovar experiência profissional anexar declaração de chefia, carteira de tr</w:t>
      </w:r>
      <w:r>
        <w:rPr>
          <w:rFonts w:asciiTheme="majorHAnsi" w:hAnsiTheme="majorHAnsi" w:cstheme="majorHAnsi"/>
          <w:sz w:val="20"/>
          <w:szCs w:val="20"/>
        </w:rPr>
        <w:t xml:space="preserve">abalho ou comprovantes válidos. </w:t>
      </w:r>
      <w:r w:rsidRPr="00C17F9D">
        <w:rPr>
          <w:rFonts w:asciiTheme="majorHAnsi" w:hAnsiTheme="majorHAnsi" w:cstheme="majorHAnsi"/>
          <w:sz w:val="20"/>
          <w:szCs w:val="20"/>
        </w:rPr>
        <w:t>Para comprovar cursos de aperfeiçoamento e pós-graduação anexar certificad</w:t>
      </w:r>
      <w:r>
        <w:rPr>
          <w:rFonts w:asciiTheme="majorHAnsi" w:hAnsiTheme="majorHAnsi" w:cstheme="majorHAnsi"/>
          <w:sz w:val="20"/>
          <w:szCs w:val="20"/>
        </w:rPr>
        <w:t xml:space="preserve">os frente e verso. Os itens não </w:t>
      </w:r>
      <w:r w:rsidRPr="00C17F9D">
        <w:rPr>
          <w:rFonts w:asciiTheme="majorHAnsi" w:hAnsiTheme="majorHAnsi" w:cstheme="majorHAnsi"/>
          <w:sz w:val="20"/>
          <w:szCs w:val="20"/>
        </w:rPr>
        <w:t>comprovados não serão considerados para efeitos de análise;</w:t>
      </w:r>
    </w:p>
    <w:p w14:paraId="36DEEE9B"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*atividades profissionais e cursos de especialização não será limitado o período dos últimos cinco anos</w:t>
      </w:r>
    </w:p>
    <w:p w14:paraId="78B1BDEF" w14:textId="21746EE0" w:rsidR="00141473" w:rsidRPr="00887096" w:rsidRDefault="00C17F9D" w:rsidP="00C17F9D">
      <w:pPr>
        <w:rPr>
          <w:rFonts w:asciiTheme="majorHAnsi" w:hAnsiTheme="majorHAnsi" w:cstheme="majorHAnsi"/>
          <w:sz w:val="20"/>
          <w:szCs w:val="20"/>
          <w:highlight w:val="yellow"/>
        </w:rPr>
      </w:pPr>
      <w:r w:rsidRPr="00C17F9D">
        <w:rPr>
          <w:rFonts w:asciiTheme="majorHAnsi" w:hAnsiTheme="majorHAnsi" w:cstheme="majorHAnsi"/>
          <w:sz w:val="20"/>
          <w:szCs w:val="20"/>
        </w:rPr>
        <w:t>b) Pré-projeto de Pesquisa.</w:t>
      </w:r>
    </w:p>
    <w:p w14:paraId="2BA90B8B" w14:textId="7BFAD119" w:rsidR="00141473" w:rsidRPr="00887096" w:rsidRDefault="00141473">
      <w:pPr>
        <w:rPr>
          <w:rFonts w:asciiTheme="majorHAnsi" w:hAnsiTheme="majorHAnsi" w:cstheme="majorHAnsi"/>
          <w:sz w:val="20"/>
          <w:szCs w:val="20"/>
        </w:rPr>
      </w:pPr>
    </w:p>
    <w:p w14:paraId="0F2C9CEE" w14:textId="77777777" w:rsidR="00141473" w:rsidRPr="00887096" w:rsidRDefault="00037AC6">
      <w:pPr>
        <w:jc w:val="center"/>
        <w:rPr>
          <w:rFonts w:asciiTheme="majorHAnsi" w:hAnsiTheme="majorHAnsi" w:cstheme="majorHAnsi"/>
          <w:b/>
          <w:sz w:val="20"/>
          <w:szCs w:val="20"/>
        </w:rPr>
      </w:pPr>
      <w:r w:rsidRPr="00887096">
        <w:rPr>
          <w:rFonts w:asciiTheme="majorHAnsi" w:hAnsiTheme="majorHAnsi" w:cstheme="majorHAnsi"/>
          <w:b/>
          <w:sz w:val="20"/>
          <w:szCs w:val="20"/>
        </w:rPr>
        <w:t xml:space="preserve"> ETAPAS DE SELEÇÃO E CRONOGRAMA</w:t>
      </w:r>
    </w:p>
    <w:p w14:paraId="613A812C" w14:textId="77777777" w:rsidR="00141473" w:rsidRPr="00887096" w:rsidRDefault="00141473">
      <w:pPr>
        <w:jc w:val="both"/>
        <w:rPr>
          <w:rFonts w:asciiTheme="majorHAnsi" w:hAnsiTheme="majorHAnsi" w:cstheme="majorHAnsi"/>
          <w:sz w:val="20"/>
          <w:szCs w:val="20"/>
        </w:rPr>
      </w:pPr>
    </w:p>
    <w:p w14:paraId="1C7A4C81" w14:textId="77777777" w:rsidR="00141473" w:rsidRPr="00887096" w:rsidRDefault="00037AC6">
      <w:pPr>
        <w:rPr>
          <w:rFonts w:asciiTheme="majorHAnsi" w:hAnsiTheme="majorHAnsi" w:cstheme="majorHAnsi"/>
          <w:sz w:val="20"/>
          <w:szCs w:val="20"/>
        </w:rPr>
      </w:pPr>
      <w:r w:rsidRPr="00887096">
        <w:rPr>
          <w:rFonts w:asciiTheme="majorHAnsi" w:hAnsiTheme="majorHAnsi" w:cstheme="majorHAnsi"/>
          <w:sz w:val="20"/>
          <w:szCs w:val="20"/>
        </w:rPr>
        <w:t>1. O Processo Seletivo constará de etapas de caráter eliminatório (E) e classificatório (C), obedecendo à tabela abaixo.</w:t>
      </w:r>
    </w:p>
    <w:p w14:paraId="3EF9602A" w14:textId="26950D29" w:rsidR="00141473" w:rsidRPr="00887096" w:rsidRDefault="00141473">
      <w:pPr>
        <w:jc w:val="both"/>
        <w:rPr>
          <w:rFonts w:asciiTheme="majorHAnsi" w:hAnsiTheme="majorHAnsi" w:cstheme="majorHAns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367"/>
        <w:gridCol w:w="629"/>
        <w:gridCol w:w="399"/>
        <w:gridCol w:w="1607"/>
        <w:gridCol w:w="1596"/>
        <w:gridCol w:w="1308"/>
      </w:tblGrid>
      <w:tr w:rsidR="00887096" w:rsidRPr="00887096" w14:paraId="638BCD0E" w14:textId="77777777" w:rsidTr="00B16DA7">
        <w:trPr>
          <w:trHeight w:val="205"/>
        </w:trPr>
        <w:tc>
          <w:tcPr>
            <w:tcW w:w="336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B0E31" w14:textId="77777777" w:rsidR="00887096" w:rsidRPr="00887096" w:rsidRDefault="00887096" w:rsidP="00B16DA7">
            <w:pPr>
              <w:rPr>
                <w:rFonts w:asciiTheme="majorHAnsi" w:hAnsiTheme="majorHAnsi" w:cstheme="majorHAnsi"/>
                <w:sz w:val="20"/>
                <w:szCs w:val="20"/>
              </w:rPr>
            </w:pPr>
            <w:r w:rsidRPr="00887096">
              <w:rPr>
                <w:rFonts w:asciiTheme="majorHAnsi" w:hAnsiTheme="majorHAnsi" w:cstheme="majorHAnsi"/>
                <w:b/>
                <w:bCs/>
                <w:color w:val="000000"/>
                <w:sz w:val="20"/>
                <w:szCs w:val="20"/>
              </w:rPr>
              <w:t>Etapas</w:t>
            </w:r>
          </w:p>
        </w:tc>
        <w:tc>
          <w:tcPr>
            <w:tcW w:w="10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C628A" w14:textId="77777777" w:rsidR="00887096" w:rsidRPr="00887096" w:rsidRDefault="00887096" w:rsidP="00B16DA7">
            <w:pPr>
              <w:rPr>
                <w:rFonts w:asciiTheme="majorHAnsi" w:hAnsiTheme="majorHAnsi" w:cstheme="majorHAnsi"/>
                <w:sz w:val="20"/>
                <w:szCs w:val="20"/>
              </w:rPr>
            </w:pPr>
            <w:r w:rsidRPr="00887096">
              <w:rPr>
                <w:rFonts w:asciiTheme="majorHAnsi" w:hAnsiTheme="majorHAnsi" w:cstheme="majorHAnsi"/>
                <w:b/>
                <w:bCs/>
                <w:color w:val="000000"/>
                <w:sz w:val="20"/>
                <w:szCs w:val="20"/>
              </w:rPr>
              <w:t>Caráter</w:t>
            </w:r>
          </w:p>
        </w:tc>
        <w:tc>
          <w:tcPr>
            <w:tcW w:w="160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D21D2" w14:textId="77777777" w:rsidR="00887096" w:rsidRPr="00887096" w:rsidRDefault="00887096" w:rsidP="00B16DA7">
            <w:pPr>
              <w:rPr>
                <w:rFonts w:asciiTheme="majorHAnsi" w:hAnsiTheme="majorHAnsi" w:cstheme="majorHAnsi"/>
                <w:sz w:val="20"/>
                <w:szCs w:val="20"/>
              </w:rPr>
            </w:pPr>
            <w:r w:rsidRPr="00887096">
              <w:rPr>
                <w:rFonts w:asciiTheme="majorHAnsi" w:hAnsiTheme="majorHAnsi" w:cstheme="majorHAnsi"/>
                <w:b/>
                <w:bCs/>
                <w:color w:val="000000"/>
                <w:sz w:val="20"/>
                <w:szCs w:val="20"/>
              </w:rPr>
              <w:t>Data</w:t>
            </w:r>
          </w:p>
        </w:tc>
        <w:tc>
          <w:tcPr>
            <w:tcW w:w="159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75F63" w14:textId="77777777" w:rsidR="00887096" w:rsidRPr="00887096" w:rsidRDefault="00887096" w:rsidP="00B16DA7">
            <w:pPr>
              <w:rPr>
                <w:rFonts w:asciiTheme="majorHAnsi" w:hAnsiTheme="majorHAnsi" w:cstheme="majorHAnsi"/>
                <w:sz w:val="20"/>
                <w:szCs w:val="20"/>
              </w:rPr>
            </w:pPr>
            <w:r w:rsidRPr="00887096">
              <w:rPr>
                <w:rFonts w:asciiTheme="majorHAnsi" w:hAnsiTheme="majorHAnsi" w:cstheme="majorHAnsi"/>
                <w:b/>
                <w:bCs/>
                <w:color w:val="000000"/>
                <w:sz w:val="20"/>
                <w:szCs w:val="20"/>
              </w:rPr>
              <w:t>Resultado</w:t>
            </w:r>
          </w:p>
        </w:tc>
        <w:tc>
          <w:tcPr>
            <w:tcW w:w="1308" w:type="dxa"/>
            <w:vMerge w:val="restart"/>
            <w:tcBorders>
              <w:top w:val="single" w:sz="8" w:space="0" w:color="000000"/>
              <w:left w:val="single" w:sz="8" w:space="0" w:color="000000"/>
              <w:right w:val="single" w:sz="8" w:space="0" w:color="000000"/>
            </w:tcBorders>
          </w:tcPr>
          <w:p w14:paraId="75233A98" w14:textId="77777777" w:rsidR="00887096" w:rsidRPr="00887096" w:rsidRDefault="00887096" w:rsidP="00B16DA7">
            <w:pPr>
              <w:rPr>
                <w:rFonts w:asciiTheme="majorHAnsi" w:hAnsiTheme="majorHAnsi" w:cstheme="majorHAnsi"/>
                <w:b/>
                <w:bCs/>
                <w:color w:val="000000"/>
                <w:sz w:val="20"/>
                <w:szCs w:val="20"/>
              </w:rPr>
            </w:pPr>
            <w:r w:rsidRPr="00887096">
              <w:rPr>
                <w:rFonts w:asciiTheme="majorHAnsi" w:hAnsiTheme="majorHAnsi" w:cstheme="majorHAnsi"/>
                <w:b/>
                <w:bCs/>
                <w:color w:val="000000"/>
                <w:sz w:val="20"/>
                <w:szCs w:val="20"/>
              </w:rPr>
              <w:t>Data do recurso do resultado da Etapa</w:t>
            </w:r>
          </w:p>
        </w:tc>
      </w:tr>
      <w:tr w:rsidR="00887096" w:rsidRPr="00887096" w14:paraId="46DCB377" w14:textId="77777777" w:rsidTr="00B16DA7">
        <w:trPr>
          <w:trHeight w:val="20"/>
        </w:trPr>
        <w:tc>
          <w:tcPr>
            <w:tcW w:w="3367" w:type="dxa"/>
            <w:vMerge/>
            <w:tcBorders>
              <w:top w:val="single" w:sz="8" w:space="0" w:color="000000"/>
              <w:left w:val="single" w:sz="8" w:space="0" w:color="000000"/>
              <w:bottom w:val="single" w:sz="8" w:space="0" w:color="000000"/>
              <w:right w:val="single" w:sz="8" w:space="0" w:color="000000"/>
            </w:tcBorders>
            <w:vAlign w:val="center"/>
            <w:hideMark/>
          </w:tcPr>
          <w:p w14:paraId="05468B66" w14:textId="77777777" w:rsidR="00887096" w:rsidRPr="00887096" w:rsidRDefault="00887096" w:rsidP="00B16DA7">
            <w:pPr>
              <w:rPr>
                <w:rFonts w:asciiTheme="majorHAnsi" w:hAnsiTheme="majorHAnsi" w:cstheme="majorHAnsi"/>
                <w:sz w:val="20"/>
                <w:szCs w:val="20"/>
              </w:rPr>
            </w:pP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E7E73" w14:textId="77777777" w:rsidR="00887096" w:rsidRPr="00887096" w:rsidRDefault="00887096" w:rsidP="00B16DA7">
            <w:pPr>
              <w:rPr>
                <w:rFonts w:asciiTheme="majorHAnsi" w:hAnsiTheme="majorHAnsi" w:cstheme="majorHAnsi"/>
                <w:sz w:val="20"/>
                <w:szCs w:val="20"/>
              </w:rPr>
            </w:pPr>
            <w:r w:rsidRPr="00887096">
              <w:rPr>
                <w:rFonts w:asciiTheme="majorHAnsi" w:hAnsiTheme="majorHAnsi" w:cstheme="majorHAnsi"/>
                <w:b/>
                <w:bCs/>
                <w:color w:val="000000"/>
                <w:sz w:val="20"/>
                <w:szCs w:val="20"/>
              </w:rPr>
              <w:t>E</w:t>
            </w:r>
          </w:p>
        </w:tc>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5FD0A" w14:textId="77777777" w:rsidR="00887096" w:rsidRPr="00887096" w:rsidRDefault="00887096" w:rsidP="00B16DA7">
            <w:pPr>
              <w:rPr>
                <w:rFonts w:asciiTheme="majorHAnsi" w:hAnsiTheme="majorHAnsi" w:cstheme="majorHAnsi"/>
                <w:sz w:val="20"/>
                <w:szCs w:val="20"/>
              </w:rPr>
            </w:pPr>
            <w:r w:rsidRPr="00887096">
              <w:rPr>
                <w:rFonts w:asciiTheme="majorHAnsi" w:hAnsiTheme="majorHAnsi" w:cstheme="majorHAnsi"/>
                <w:b/>
                <w:bCs/>
                <w:color w:val="000000"/>
                <w:sz w:val="20"/>
                <w:szCs w:val="20"/>
              </w:rPr>
              <w:t>C</w:t>
            </w: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14:paraId="6E691477" w14:textId="77777777" w:rsidR="00887096" w:rsidRPr="00887096" w:rsidRDefault="00887096" w:rsidP="00B16DA7">
            <w:pPr>
              <w:rPr>
                <w:rFonts w:asciiTheme="majorHAnsi" w:hAnsiTheme="majorHAnsi" w:cstheme="majorHAnsi"/>
                <w:sz w:val="20"/>
                <w:szCs w:val="20"/>
              </w:rPr>
            </w:pPr>
          </w:p>
        </w:tc>
        <w:tc>
          <w:tcPr>
            <w:tcW w:w="1596" w:type="dxa"/>
            <w:vMerge/>
            <w:tcBorders>
              <w:top w:val="single" w:sz="8" w:space="0" w:color="000000"/>
              <w:left w:val="single" w:sz="8" w:space="0" w:color="000000"/>
              <w:bottom w:val="single" w:sz="8" w:space="0" w:color="000000"/>
              <w:right w:val="single" w:sz="8" w:space="0" w:color="000000"/>
            </w:tcBorders>
            <w:vAlign w:val="center"/>
            <w:hideMark/>
          </w:tcPr>
          <w:p w14:paraId="5042FD09" w14:textId="77777777" w:rsidR="00887096" w:rsidRPr="00887096" w:rsidRDefault="00887096" w:rsidP="00B16DA7">
            <w:pPr>
              <w:rPr>
                <w:rFonts w:asciiTheme="majorHAnsi" w:hAnsiTheme="majorHAnsi" w:cstheme="majorHAnsi"/>
                <w:sz w:val="20"/>
                <w:szCs w:val="20"/>
              </w:rPr>
            </w:pPr>
          </w:p>
        </w:tc>
        <w:tc>
          <w:tcPr>
            <w:tcW w:w="1308" w:type="dxa"/>
            <w:vMerge/>
            <w:tcBorders>
              <w:left w:val="single" w:sz="8" w:space="0" w:color="000000"/>
              <w:bottom w:val="single" w:sz="8" w:space="0" w:color="000000"/>
              <w:right w:val="single" w:sz="8" w:space="0" w:color="000000"/>
            </w:tcBorders>
          </w:tcPr>
          <w:p w14:paraId="34F21A03" w14:textId="77777777" w:rsidR="00887096" w:rsidRPr="00887096" w:rsidRDefault="00887096" w:rsidP="00B16DA7">
            <w:pPr>
              <w:rPr>
                <w:rFonts w:asciiTheme="majorHAnsi" w:hAnsiTheme="majorHAnsi" w:cstheme="majorHAnsi"/>
                <w:sz w:val="20"/>
                <w:szCs w:val="20"/>
              </w:rPr>
            </w:pPr>
          </w:p>
        </w:tc>
      </w:tr>
      <w:tr w:rsidR="00887096" w:rsidRPr="00887096" w14:paraId="4480D110" w14:textId="77777777" w:rsidTr="00B16DA7">
        <w:trPr>
          <w:trHeight w:val="120"/>
        </w:trPr>
        <w:tc>
          <w:tcPr>
            <w:tcW w:w="3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6D1EE" w14:textId="6E3DD42B" w:rsidR="00F61C95" w:rsidRPr="00C17F9D" w:rsidRDefault="00887096" w:rsidP="00B16DA7">
            <w:pPr>
              <w:rPr>
                <w:rFonts w:asciiTheme="majorHAnsi" w:hAnsiTheme="majorHAnsi" w:cstheme="majorHAnsi"/>
                <w:sz w:val="20"/>
                <w:szCs w:val="20"/>
                <w:shd w:val="clear" w:color="auto" w:fill="FFFFFF"/>
              </w:rPr>
            </w:pPr>
            <w:r w:rsidRPr="00C17F9D">
              <w:rPr>
                <w:rFonts w:asciiTheme="majorHAnsi" w:hAnsiTheme="majorHAnsi" w:cstheme="majorHAnsi"/>
                <w:sz w:val="20"/>
                <w:szCs w:val="20"/>
              </w:rPr>
              <w:t xml:space="preserve">Etapa </w:t>
            </w:r>
            <w:r w:rsidR="004B0B9E" w:rsidRPr="00C17F9D">
              <w:rPr>
                <w:rFonts w:asciiTheme="majorHAnsi" w:hAnsiTheme="majorHAnsi" w:cstheme="majorHAnsi"/>
                <w:sz w:val="20"/>
                <w:szCs w:val="20"/>
              </w:rPr>
              <w:t>1</w:t>
            </w:r>
            <w:r w:rsidRPr="00C17F9D">
              <w:rPr>
                <w:rFonts w:asciiTheme="majorHAnsi" w:hAnsiTheme="majorHAnsi" w:cstheme="majorHAnsi"/>
                <w:sz w:val="20"/>
                <w:szCs w:val="20"/>
              </w:rPr>
              <w:t xml:space="preserve">: </w:t>
            </w:r>
            <w:r w:rsidRPr="00C17F9D">
              <w:rPr>
                <w:rFonts w:asciiTheme="majorHAnsi" w:hAnsiTheme="majorHAnsi" w:cstheme="majorHAnsi"/>
                <w:sz w:val="20"/>
                <w:szCs w:val="20"/>
                <w:shd w:val="clear" w:color="auto" w:fill="FFFFFF"/>
              </w:rPr>
              <w:t>Prova de conhecimentos específicos</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072A6" w14:textId="77777777" w:rsidR="00887096" w:rsidRPr="00C17F9D" w:rsidRDefault="00887096" w:rsidP="00B16DA7">
            <w:pPr>
              <w:rPr>
                <w:rFonts w:asciiTheme="majorHAnsi" w:hAnsiTheme="majorHAnsi" w:cstheme="majorHAnsi"/>
                <w:sz w:val="20"/>
                <w:szCs w:val="20"/>
              </w:rPr>
            </w:pPr>
            <w:r w:rsidRPr="00C17F9D">
              <w:rPr>
                <w:rFonts w:asciiTheme="majorHAnsi" w:hAnsiTheme="majorHAnsi" w:cstheme="majorHAnsi"/>
                <w:sz w:val="20"/>
                <w:szCs w:val="20"/>
              </w:rPr>
              <w:t>X</w:t>
            </w:r>
          </w:p>
        </w:tc>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B31C8" w14:textId="77777777" w:rsidR="00887096" w:rsidRPr="00C17F9D" w:rsidRDefault="00887096" w:rsidP="00B16DA7">
            <w:pPr>
              <w:rPr>
                <w:rFonts w:asciiTheme="majorHAnsi" w:hAnsiTheme="majorHAnsi" w:cstheme="majorHAnsi"/>
                <w:sz w:val="20"/>
                <w:szCs w:val="20"/>
              </w:rPr>
            </w:pPr>
            <w:r w:rsidRPr="00C17F9D">
              <w:rPr>
                <w:rFonts w:asciiTheme="majorHAnsi" w:hAnsiTheme="majorHAnsi" w:cstheme="majorHAnsi"/>
                <w:sz w:val="20"/>
                <w:szCs w:val="20"/>
              </w:rPr>
              <w:t>X</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19994" w14:textId="51BADB5B" w:rsidR="00887096" w:rsidRPr="00C17F9D" w:rsidRDefault="002A6673" w:rsidP="00B16DA7">
            <w:pPr>
              <w:rPr>
                <w:rFonts w:asciiTheme="majorHAnsi" w:hAnsiTheme="majorHAnsi" w:cstheme="majorHAnsi"/>
                <w:sz w:val="20"/>
                <w:szCs w:val="20"/>
              </w:rPr>
            </w:pPr>
            <w:r w:rsidRPr="00C17F9D">
              <w:rPr>
                <w:rFonts w:asciiTheme="majorHAnsi" w:hAnsiTheme="majorHAnsi" w:cstheme="majorHAnsi"/>
                <w:sz w:val="20"/>
                <w:szCs w:val="20"/>
              </w:rPr>
              <w:t>31</w:t>
            </w:r>
            <w:r w:rsidR="00887096" w:rsidRPr="00C17F9D">
              <w:rPr>
                <w:rFonts w:asciiTheme="majorHAnsi" w:hAnsiTheme="majorHAnsi" w:cstheme="majorHAnsi"/>
                <w:sz w:val="20"/>
                <w:szCs w:val="20"/>
              </w:rPr>
              <w:t>/0</w:t>
            </w:r>
            <w:r w:rsidRPr="00C17F9D">
              <w:rPr>
                <w:rFonts w:asciiTheme="majorHAnsi" w:hAnsiTheme="majorHAnsi" w:cstheme="majorHAnsi"/>
                <w:sz w:val="20"/>
                <w:szCs w:val="20"/>
              </w:rPr>
              <w:t>1</w:t>
            </w:r>
            <w:r w:rsidR="00887096" w:rsidRPr="00C17F9D">
              <w:rPr>
                <w:rFonts w:asciiTheme="majorHAnsi" w:hAnsiTheme="majorHAnsi" w:cstheme="majorHAnsi"/>
                <w:sz w:val="20"/>
                <w:szCs w:val="20"/>
              </w:rPr>
              <w:t>/2022</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D8708" w14:textId="0D00A537" w:rsidR="00887096" w:rsidRPr="00C17F9D" w:rsidRDefault="00C11DF0" w:rsidP="00B16DA7">
            <w:pPr>
              <w:rPr>
                <w:rFonts w:asciiTheme="majorHAnsi" w:hAnsiTheme="majorHAnsi" w:cstheme="majorHAnsi"/>
                <w:sz w:val="20"/>
                <w:szCs w:val="20"/>
              </w:rPr>
            </w:pPr>
            <w:r w:rsidRPr="00C17F9D">
              <w:rPr>
                <w:rFonts w:asciiTheme="majorHAnsi" w:hAnsiTheme="majorHAnsi" w:cstheme="majorHAnsi"/>
                <w:sz w:val="20"/>
                <w:szCs w:val="20"/>
              </w:rPr>
              <w:t>31</w:t>
            </w:r>
            <w:r w:rsidR="00887096" w:rsidRPr="00C17F9D">
              <w:rPr>
                <w:rFonts w:asciiTheme="majorHAnsi" w:hAnsiTheme="majorHAnsi" w:cstheme="majorHAnsi"/>
                <w:sz w:val="20"/>
                <w:szCs w:val="20"/>
              </w:rPr>
              <w:t>/0</w:t>
            </w:r>
            <w:r w:rsidRPr="00C17F9D">
              <w:rPr>
                <w:rFonts w:asciiTheme="majorHAnsi" w:hAnsiTheme="majorHAnsi" w:cstheme="majorHAnsi"/>
                <w:sz w:val="20"/>
                <w:szCs w:val="20"/>
              </w:rPr>
              <w:t>1</w:t>
            </w:r>
            <w:r w:rsidR="00887096" w:rsidRPr="00C17F9D">
              <w:rPr>
                <w:rFonts w:asciiTheme="majorHAnsi" w:hAnsiTheme="majorHAnsi" w:cstheme="majorHAnsi"/>
                <w:sz w:val="20"/>
                <w:szCs w:val="20"/>
              </w:rPr>
              <w:t>/2022</w:t>
            </w:r>
          </w:p>
        </w:tc>
        <w:tc>
          <w:tcPr>
            <w:tcW w:w="1308" w:type="dxa"/>
            <w:tcBorders>
              <w:top w:val="single" w:sz="8" w:space="0" w:color="000000"/>
              <w:left w:val="single" w:sz="8" w:space="0" w:color="000000"/>
              <w:bottom w:val="single" w:sz="8" w:space="0" w:color="000000"/>
              <w:right w:val="single" w:sz="8" w:space="0" w:color="000000"/>
            </w:tcBorders>
          </w:tcPr>
          <w:p w14:paraId="6AB1DD39" w14:textId="578D7747" w:rsidR="00887096" w:rsidRPr="00C17F9D" w:rsidRDefault="00A617A9" w:rsidP="00B16DA7">
            <w:pPr>
              <w:rPr>
                <w:rFonts w:asciiTheme="majorHAnsi" w:hAnsiTheme="majorHAnsi" w:cstheme="majorHAnsi"/>
                <w:sz w:val="20"/>
                <w:szCs w:val="20"/>
              </w:rPr>
            </w:pPr>
            <w:r w:rsidRPr="00C17F9D">
              <w:rPr>
                <w:rFonts w:asciiTheme="majorHAnsi" w:hAnsiTheme="majorHAnsi" w:cstheme="majorHAnsi"/>
                <w:sz w:val="20"/>
                <w:szCs w:val="20"/>
              </w:rPr>
              <w:t>0</w:t>
            </w:r>
            <w:r w:rsidR="00C11DF0" w:rsidRPr="00C17F9D">
              <w:rPr>
                <w:rFonts w:asciiTheme="majorHAnsi" w:hAnsiTheme="majorHAnsi" w:cstheme="majorHAnsi"/>
                <w:sz w:val="20"/>
                <w:szCs w:val="20"/>
              </w:rPr>
              <w:t>1</w:t>
            </w:r>
            <w:r w:rsidRPr="00C17F9D">
              <w:rPr>
                <w:rFonts w:asciiTheme="majorHAnsi" w:hAnsiTheme="majorHAnsi" w:cstheme="majorHAnsi"/>
                <w:sz w:val="20"/>
                <w:szCs w:val="20"/>
              </w:rPr>
              <w:t>/02/2021</w:t>
            </w:r>
          </w:p>
        </w:tc>
      </w:tr>
      <w:tr w:rsidR="00887096" w:rsidRPr="00887096" w14:paraId="6A79A312" w14:textId="77777777" w:rsidTr="00B16DA7">
        <w:trPr>
          <w:trHeight w:val="20"/>
        </w:trPr>
        <w:tc>
          <w:tcPr>
            <w:tcW w:w="3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133B2" w14:textId="03547427" w:rsidR="00F61C95" w:rsidRPr="00C17F9D" w:rsidRDefault="00887096" w:rsidP="00B16DA7">
            <w:pPr>
              <w:rPr>
                <w:rFonts w:asciiTheme="majorHAnsi" w:hAnsiTheme="majorHAnsi" w:cstheme="majorHAnsi"/>
                <w:color w:val="FF0000"/>
                <w:sz w:val="20"/>
                <w:szCs w:val="20"/>
              </w:rPr>
            </w:pPr>
            <w:r w:rsidRPr="00C17F9D">
              <w:rPr>
                <w:rFonts w:asciiTheme="majorHAnsi" w:hAnsiTheme="majorHAnsi" w:cstheme="majorHAnsi"/>
                <w:sz w:val="20"/>
                <w:szCs w:val="20"/>
              </w:rPr>
              <w:lastRenderedPageBreak/>
              <w:t xml:space="preserve">Etapa </w:t>
            </w:r>
            <w:r w:rsidR="002A6673" w:rsidRPr="00C17F9D">
              <w:rPr>
                <w:rFonts w:asciiTheme="majorHAnsi" w:hAnsiTheme="majorHAnsi" w:cstheme="majorHAnsi"/>
                <w:sz w:val="20"/>
                <w:szCs w:val="20"/>
              </w:rPr>
              <w:t>2</w:t>
            </w:r>
            <w:r w:rsidRPr="00C17F9D">
              <w:rPr>
                <w:rFonts w:asciiTheme="majorHAnsi" w:hAnsiTheme="majorHAnsi" w:cstheme="majorHAnsi"/>
                <w:sz w:val="20"/>
                <w:szCs w:val="20"/>
              </w:rPr>
              <w:t>: Análise e/ou apresentação do projeto</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90830" w14:textId="77777777" w:rsidR="00887096" w:rsidRPr="00C17F9D" w:rsidRDefault="00887096" w:rsidP="00B16DA7">
            <w:pPr>
              <w:rPr>
                <w:rFonts w:asciiTheme="majorHAnsi" w:hAnsiTheme="majorHAnsi" w:cstheme="majorHAnsi"/>
                <w:sz w:val="20"/>
                <w:szCs w:val="20"/>
              </w:rPr>
            </w:pPr>
            <w:r w:rsidRPr="00C17F9D">
              <w:rPr>
                <w:rFonts w:asciiTheme="majorHAnsi" w:hAnsiTheme="majorHAnsi" w:cstheme="majorHAnsi"/>
                <w:sz w:val="20"/>
                <w:szCs w:val="20"/>
              </w:rPr>
              <w:t>X</w:t>
            </w:r>
          </w:p>
        </w:tc>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BC8B7" w14:textId="77777777" w:rsidR="00887096" w:rsidRPr="00C17F9D" w:rsidRDefault="00887096" w:rsidP="00B16DA7">
            <w:pPr>
              <w:rPr>
                <w:rFonts w:asciiTheme="majorHAnsi" w:hAnsiTheme="majorHAnsi" w:cstheme="majorHAnsi"/>
                <w:sz w:val="20"/>
                <w:szCs w:val="20"/>
              </w:rPr>
            </w:pPr>
            <w:r w:rsidRPr="00C17F9D">
              <w:rPr>
                <w:rFonts w:asciiTheme="majorHAnsi" w:hAnsiTheme="majorHAnsi" w:cstheme="majorHAnsi"/>
                <w:sz w:val="20"/>
                <w:szCs w:val="20"/>
              </w:rPr>
              <w:t>X</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73BA3" w14:textId="6A704AC2" w:rsidR="00887096" w:rsidRPr="00C17F9D" w:rsidRDefault="00A617A9" w:rsidP="00B16DA7">
            <w:pPr>
              <w:rPr>
                <w:rFonts w:asciiTheme="majorHAnsi" w:hAnsiTheme="majorHAnsi" w:cstheme="majorHAnsi"/>
                <w:sz w:val="20"/>
                <w:szCs w:val="20"/>
              </w:rPr>
            </w:pPr>
            <w:r w:rsidRPr="00C17F9D">
              <w:rPr>
                <w:rFonts w:asciiTheme="majorHAnsi" w:hAnsiTheme="majorHAnsi" w:cstheme="majorHAnsi"/>
                <w:sz w:val="20"/>
                <w:szCs w:val="20"/>
              </w:rPr>
              <w:t>0</w:t>
            </w:r>
            <w:r w:rsidR="00C11DF0" w:rsidRPr="00C17F9D">
              <w:rPr>
                <w:rFonts w:asciiTheme="majorHAnsi" w:hAnsiTheme="majorHAnsi" w:cstheme="majorHAnsi"/>
                <w:sz w:val="20"/>
                <w:szCs w:val="20"/>
              </w:rPr>
              <w:t>2</w:t>
            </w:r>
            <w:r w:rsidR="00887096" w:rsidRPr="00C17F9D">
              <w:rPr>
                <w:rFonts w:asciiTheme="majorHAnsi" w:hAnsiTheme="majorHAnsi" w:cstheme="majorHAnsi"/>
                <w:sz w:val="20"/>
                <w:szCs w:val="20"/>
              </w:rPr>
              <w:t>/02/2022</w:t>
            </w:r>
          </w:p>
          <w:p w14:paraId="773F0793" w14:textId="351DD71E" w:rsidR="00A617A9" w:rsidRPr="00C17F9D" w:rsidRDefault="00C17F9D" w:rsidP="00B16DA7">
            <w:pPr>
              <w:rPr>
                <w:rFonts w:asciiTheme="majorHAnsi" w:hAnsiTheme="majorHAnsi" w:cstheme="majorHAnsi"/>
                <w:sz w:val="20"/>
                <w:szCs w:val="20"/>
              </w:rPr>
            </w:pPr>
            <w:proofErr w:type="gramStart"/>
            <w:r>
              <w:rPr>
                <w:rFonts w:asciiTheme="majorHAnsi" w:hAnsiTheme="majorHAnsi" w:cstheme="majorHAnsi"/>
                <w:sz w:val="20"/>
                <w:szCs w:val="20"/>
              </w:rPr>
              <w:t>a</w:t>
            </w:r>
            <w:proofErr w:type="gramEnd"/>
          </w:p>
          <w:p w14:paraId="292005EC" w14:textId="1D9F2BAA" w:rsidR="00A617A9" w:rsidRPr="00C17F9D" w:rsidRDefault="00A617A9" w:rsidP="00B16DA7">
            <w:pPr>
              <w:rPr>
                <w:rFonts w:asciiTheme="majorHAnsi" w:hAnsiTheme="majorHAnsi" w:cstheme="majorHAnsi"/>
                <w:sz w:val="20"/>
                <w:szCs w:val="20"/>
              </w:rPr>
            </w:pPr>
            <w:r w:rsidRPr="00C17F9D">
              <w:rPr>
                <w:rFonts w:asciiTheme="majorHAnsi" w:hAnsiTheme="majorHAnsi" w:cstheme="majorHAnsi"/>
                <w:sz w:val="20"/>
                <w:szCs w:val="20"/>
              </w:rPr>
              <w:t>0</w:t>
            </w:r>
            <w:r w:rsidR="00C11DF0" w:rsidRPr="00C17F9D">
              <w:rPr>
                <w:rFonts w:asciiTheme="majorHAnsi" w:hAnsiTheme="majorHAnsi" w:cstheme="majorHAnsi"/>
                <w:sz w:val="20"/>
                <w:szCs w:val="20"/>
              </w:rPr>
              <w:t>4</w:t>
            </w:r>
            <w:r w:rsidRPr="00C17F9D">
              <w:rPr>
                <w:rFonts w:asciiTheme="majorHAnsi" w:hAnsiTheme="majorHAnsi" w:cstheme="majorHAnsi"/>
                <w:sz w:val="20"/>
                <w:szCs w:val="20"/>
              </w:rPr>
              <w:t>/02/2022</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008B9" w14:textId="6ABF732B" w:rsidR="00887096" w:rsidRPr="00C17F9D" w:rsidRDefault="00A617A9" w:rsidP="00B16DA7">
            <w:pPr>
              <w:rPr>
                <w:rFonts w:asciiTheme="majorHAnsi" w:hAnsiTheme="majorHAnsi" w:cstheme="majorHAnsi"/>
                <w:sz w:val="20"/>
                <w:szCs w:val="20"/>
              </w:rPr>
            </w:pPr>
            <w:r w:rsidRPr="00C17F9D">
              <w:rPr>
                <w:rFonts w:asciiTheme="majorHAnsi" w:hAnsiTheme="majorHAnsi" w:cstheme="majorHAnsi"/>
                <w:sz w:val="20"/>
                <w:szCs w:val="20"/>
              </w:rPr>
              <w:t>0</w:t>
            </w:r>
            <w:r w:rsidR="00D34C54" w:rsidRPr="00C17F9D">
              <w:rPr>
                <w:rFonts w:asciiTheme="majorHAnsi" w:hAnsiTheme="majorHAnsi" w:cstheme="majorHAnsi"/>
                <w:sz w:val="20"/>
                <w:szCs w:val="20"/>
              </w:rPr>
              <w:t>7</w:t>
            </w:r>
            <w:r w:rsidR="00887096" w:rsidRPr="00C17F9D">
              <w:rPr>
                <w:rFonts w:asciiTheme="majorHAnsi" w:hAnsiTheme="majorHAnsi" w:cstheme="majorHAnsi"/>
                <w:sz w:val="20"/>
                <w:szCs w:val="20"/>
              </w:rPr>
              <w:t>/02/2022</w:t>
            </w:r>
          </w:p>
        </w:tc>
        <w:tc>
          <w:tcPr>
            <w:tcW w:w="1308" w:type="dxa"/>
            <w:tcBorders>
              <w:top w:val="single" w:sz="8" w:space="0" w:color="000000"/>
              <w:left w:val="single" w:sz="8" w:space="0" w:color="000000"/>
              <w:bottom w:val="single" w:sz="8" w:space="0" w:color="000000"/>
              <w:right w:val="single" w:sz="8" w:space="0" w:color="000000"/>
            </w:tcBorders>
          </w:tcPr>
          <w:p w14:paraId="4CAB80D1" w14:textId="2C8A6E43" w:rsidR="00887096" w:rsidRPr="00C17F9D" w:rsidRDefault="00A617A9" w:rsidP="00B16DA7">
            <w:pPr>
              <w:rPr>
                <w:rFonts w:asciiTheme="majorHAnsi" w:hAnsiTheme="majorHAnsi" w:cstheme="majorHAnsi"/>
                <w:sz w:val="20"/>
                <w:szCs w:val="20"/>
              </w:rPr>
            </w:pPr>
            <w:r w:rsidRPr="00C17F9D">
              <w:rPr>
                <w:rFonts w:asciiTheme="majorHAnsi" w:hAnsiTheme="majorHAnsi" w:cstheme="majorHAnsi"/>
                <w:sz w:val="20"/>
                <w:szCs w:val="20"/>
              </w:rPr>
              <w:t>0</w:t>
            </w:r>
            <w:r w:rsidR="00E90B69" w:rsidRPr="00C17F9D">
              <w:rPr>
                <w:rFonts w:asciiTheme="majorHAnsi" w:hAnsiTheme="majorHAnsi" w:cstheme="majorHAnsi"/>
                <w:sz w:val="20"/>
                <w:szCs w:val="20"/>
              </w:rPr>
              <w:t>8</w:t>
            </w:r>
            <w:r w:rsidRPr="00C17F9D">
              <w:rPr>
                <w:rFonts w:asciiTheme="majorHAnsi" w:hAnsiTheme="majorHAnsi" w:cstheme="majorHAnsi"/>
                <w:sz w:val="20"/>
                <w:szCs w:val="20"/>
              </w:rPr>
              <w:t>/02/2022</w:t>
            </w:r>
          </w:p>
        </w:tc>
      </w:tr>
      <w:tr w:rsidR="00887096" w:rsidRPr="00887096" w14:paraId="64D2657A" w14:textId="77777777" w:rsidTr="00B16DA7">
        <w:trPr>
          <w:trHeight w:val="20"/>
        </w:trPr>
        <w:tc>
          <w:tcPr>
            <w:tcW w:w="3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1DEE0" w14:textId="77777777" w:rsidR="00887096" w:rsidRPr="00887096" w:rsidRDefault="00887096" w:rsidP="00B16DA7">
            <w:pPr>
              <w:rPr>
                <w:rFonts w:asciiTheme="majorHAnsi" w:hAnsiTheme="majorHAnsi" w:cstheme="majorHAnsi"/>
                <w:sz w:val="20"/>
                <w:szCs w:val="20"/>
              </w:rPr>
            </w:pPr>
            <w:r w:rsidRPr="00C17F9D">
              <w:rPr>
                <w:rFonts w:asciiTheme="majorHAnsi" w:hAnsiTheme="majorHAnsi" w:cstheme="majorHAnsi"/>
                <w:sz w:val="20"/>
                <w:szCs w:val="20"/>
              </w:rPr>
              <w:t>Etapa 4: Análise de currículo</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02273" w14:textId="4A6C3FC7" w:rsidR="00887096" w:rsidRPr="00887096" w:rsidRDefault="00887096" w:rsidP="00B16DA7">
            <w:pPr>
              <w:rPr>
                <w:rFonts w:asciiTheme="majorHAnsi" w:hAnsiTheme="majorHAnsi" w:cstheme="majorHAnsi"/>
                <w:sz w:val="20"/>
                <w:szCs w:val="20"/>
              </w:rPr>
            </w:pPr>
          </w:p>
        </w:tc>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65EE8" w14:textId="77777777" w:rsidR="00887096" w:rsidRPr="00C17F9D" w:rsidRDefault="00887096" w:rsidP="00B16DA7">
            <w:pPr>
              <w:rPr>
                <w:rFonts w:asciiTheme="majorHAnsi" w:hAnsiTheme="majorHAnsi" w:cstheme="majorHAnsi"/>
                <w:sz w:val="20"/>
                <w:szCs w:val="20"/>
              </w:rPr>
            </w:pPr>
            <w:r w:rsidRPr="00C17F9D">
              <w:rPr>
                <w:rFonts w:asciiTheme="majorHAnsi" w:hAnsiTheme="majorHAnsi" w:cstheme="majorHAnsi"/>
                <w:sz w:val="20"/>
                <w:szCs w:val="20"/>
              </w:rPr>
              <w:t>X</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3CEE9" w14:textId="72ABBA85" w:rsidR="00887096" w:rsidRPr="00C17F9D" w:rsidRDefault="00E90B69" w:rsidP="00B16DA7">
            <w:pPr>
              <w:rPr>
                <w:rFonts w:asciiTheme="majorHAnsi" w:hAnsiTheme="majorHAnsi" w:cstheme="majorHAnsi"/>
                <w:sz w:val="20"/>
                <w:szCs w:val="20"/>
              </w:rPr>
            </w:pPr>
            <w:r w:rsidRPr="00C17F9D">
              <w:rPr>
                <w:rFonts w:asciiTheme="majorHAnsi" w:hAnsiTheme="majorHAnsi" w:cstheme="majorHAnsi"/>
                <w:sz w:val="20"/>
                <w:szCs w:val="20"/>
              </w:rPr>
              <w:t>09</w:t>
            </w:r>
            <w:r w:rsidR="00887096" w:rsidRPr="00C17F9D">
              <w:rPr>
                <w:rFonts w:asciiTheme="majorHAnsi" w:hAnsiTheme="majorHAnsi" w:cstheme="majorHAnsi"/>
                <w:sz w:val="20"/>
                <w:szCs w:val="20"/>
              </w:rPr>
              <w:t xml:space="preserve">/02/2022 a </w:t>
            </w:r>
            <w:r w:rsidR="004F7FA9" w:rsidRPr="00C17F9D">
              <w:rPr>
                <w:rFonts w:asciiTheme="majorHAnsi" w:hAnsiTheme="majorHAnsi" w:cstheme="majorHAnsi"/>
                <w:sz w:val="20"/>
                <w:szCs w:val="20"/>
              </w:rPr>
              <w:t>1</w:t>
            </w:r>
            <w:r w:rsidRPr="00C17F9D">
              <w:rPr>
                <w:rFonts w:asciiTheme="majorHAnsi" w:hAnsiTheme="majorHAnsi" w:cstheme="majorHAnsi"/>
                <w:sz w:val="20"/>
                <w:szCs w:val="20"/>
              </w:rPr>
              <w:t>0</w:t>
            </w:r>
            <w:r w:rsidR="00887096" w:rsidRPr="00C17F9D">
              <w:rPr>
                <w:rFonts w:asciiTheme="majorHAnsi" w:hAnsiTheme="majorHAnsi" w:cstheme="majorHAnsi"/>
                <w:sz w:val="20"/>
                <w:szCs w:val="20"/>
              </w:rPr>
              <w:t>/02/2022</w:t>
            </w:r>
          </w:p>
        </w:tc>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5984F" w14:textId="35D7871E" w:rsidR="00887096" w:rsidRPr="00C17F9D" w:rsidRDefault="004F7FA9" w:rsidP="00B16DA7">
            <w:pPr>
              <w:rPr>
                <w:rFonts w:asciiTheme="majorHAnsi" w:hAnsiTheme="majorHAnsi" w:cstheme="majorHAnsi"/>
                <w:sz w:val="20"/>
                <w:szCs w:val="20"/>
              </w:rPr>
            </w:pPr>
            <w:r w:rsidRPr="00C17F9D">
              <w:rPr>
                <w:rFonts w:asciiTheme="majorHAnsi" w:hAnsiTheme="majorHAnsi" w:cstheme="majorHAnsi"/>
                <w:sz w:val="20"/>
                <w:szCs w:val="20"/>
              </w:rPr>
              <w:t>11</w:t>
            </w:r>
            <w:r w:rsidR="00887096" w:rsidRPr="00C17F9D">
              <w:rPr>
                <w:rFonts w:asciiTheme="majorHAnsi" w:hAnsiTheme="majorHAnsi" w:cstheme="majorHAnsi"/>
                <w:sz w:val="20"/>
                <w:szCs w:val="20"/>
              </w:rPr>
              <w:t>/02/2022</w:t>
            </w:r>
          </w:p>
        </w:tc>
        <w:tc>
          <w:tcPr>
            <w:tcW w:w="1308" w:type="dxa"/>
            <w:tcBorders>
              <w:top w:val="single" w:sz="8" w:space="0" w:color="000000"/>
              <w:left w:val="single" w:sz="8" w:space="0" w:color="000000"/>
              <w:bottom w:val="single" w:sz="8" w:space="0" w:color="000000"/>
              <w:right w:val="single" w:sz="8" w:space="0" w:color="000000"/>
            </w:tcBorders>
          </w:tcPr>
          <w:p w14:paraId="14B0FC79" w14:textId="0F582C52" w:rsidR="00887096" w:rsidRPr="00C17F9D" w:rsidRDefault="004F7FA9" w:rsidP="00B16DA7">
            <w:pPr>
              <w:rPr>
                <w:rFonts w:asciiTheme="majorHAnsi" w:hAnsiTheme="majorHAnsi" w:cstheme="majorHAnsi"/>
                <w:sz w:val="20"/>
                <w:szCs w:val="20"/>
              </w:rPr>
            </w:pPr>
            <w:r w:rsidRPr="00C17F9D">
              <w:rPr>
                <w:rFonts w:asciiTheme="majorHAnsi" w:hAnsiTheme="majorHAnsi" w:cstheme="majorHAnsi"/>
                <w:sz w:val="20"/>
                <w:szCs w:val="20"/>
              </w:rPr>
              <w:t xml:space="preserve"> 14/02/2022</w:t>
            </w:r>
          </w:p>
        </w:tc>
      </w:tr>
      <w:tr w:rsidR="00887096" w:rsidRPr="00887096" w14:paraId="7C5E6F3E" w14:textId="77777777" w:rsidTr="00B16DA7">
        <w:trPr>
          <w:trHeight w:val="470"/>
        </w:trPr>
        <w:tc>
          <w:tcPr>
            <w:tcW w:w="600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0E9A" w14:textId="61400D4A" w:rsidR="00151D67" w:rsidRPr="00C17F9D" w:rsidRDefault="00887096" w:rsidP="00C17F9D">
            <w:pPr>
              <w:rPr>
                <w:rFonts w:asciiTheme="majorHAnsi" w:hAnsiTheme="majorHAnsi" w:cstheme="majorHAnsi"/>
                <w:color w:val="000000"/>
                <w:sz w:val="20"/>
                <w:szCs w:val="20"/>
              </w:rPr>
            </w:pPr>
            <w:r w:rsidRPr="00887096">
              <w:rPr>
                <w:rFonts w:asciiTheme="majorHAnsi" w:hAnsiTheme="majorHAnsi" w:cstheme="majorHAnsi"/>
                <w:color w:val="000000"/>
                <w:sz w:val="20"/>
                <w:szCs w:val="20"/>
              </w:rPr>
              <w:t>Divulgação do resultado preliminar</w:t>
            </w:r>
            <w:r w:rsidR="00151D67">
              <w:rPr>
                <w:rFonts w:asciiTheme="majorHAnsi" w:hAnsiTheme="majorHAnsi" w:cstheme="majorHAnsi"/>
                <w:color w:val="000000"/>
                <w:sz w:val="20"/>
                <w:szCs w:val="20"/>
              </w:rPr>
              <w:t xml:space="preserve"> pela PROPP</w:t>
            </w:r>
            <w:r w:rsidR="00B549C8">
              <w:rPr>
                <w:rFonts w:asciiTheme="majorHAnsi" w:hAnsiTheme="majorHAnsi" w:cstheme="majorHAnsi"/>
                <w:color w:val="000000"/>
                <w:sz w:val="20"/>
                <w:szCs w:val="20"/>
              </w:rPr>
              <w:t>*</w:t>
            </w:r>
          </w:p>
        </w:tc>
        <w:tc>
          <w:tcPr>
            <w:tcW w:w="1596"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208EF49C" w14:textId="70950F41" w:rsidR="00887096" w:rsidRPr="00151D67" w:rsidRDefault="00151D67" w:rsidP="00B16DA7">
            <w:pPr>
              <w:rPr>
                <w:rFonts w:asciiTheme="majorHAnsi" w:hAnsiTheme="majorHAnsi" w:cstheme="majorHAnsi"/>
                <w:b/>
                <w:sz w:val="20"/>
                <w:szCs w:val="20"/>
              </w:rPr>
            </w:pPr>
            <w:r w:rsidRPr="00151D67">
              <w:rPr>
                <w:rFonts w:asciiTheme="majorHAnsi" w:hAnsiTheme="majorHAnsi" w:cstheme="majorHAnsi"/>
                <w:b/>
                <w:sz w:val="20"/>
                <w:szCs w:val="20"/>
              </w:rPr>
              <w:t>18/02/2022</w:t>
            </w:r>
            <w:r w:rsidR="00887096" w:rsidRPr="00151D67">
              <w:rPr>
                <w:rFonts w:asciiTheme="majorHAnsi" w:hAnsiTheme="majorHAnsi" w:cstheme="majorHAnsi"/>
                <w:b/>
                <w:sz w:val="20"/>
                <w:szCs w:val="20"/>
              </w:rPr>
              <w:t>  </w:t>
            </w:r>
          </w:p>
        </w:tc>
        <w:tc>
          <w:tcPr>
            <w:tcW w:w="1308" w:type="dxa"/>
            <w:tcBorders>
              <w:top w:val="single" w:sz="8" w:space="0" w:color="000000"/>
              <w:bottom w:val="single" w:sz="8" w:space="0" w:color="000000"/>
              <w:right w:val="single" w:sz="8" w:space="0" w:color="000000"/>
            </w:tcBorders>
          </w:tcPr>
          <w:p w14:paraId="274AD1C6" w14:textId="77777777" w:rsidR="00887096" w:rsidRPr="00887096" w:rsidRDefault="00887096" w:rsidP="00B16DA7">
            <w:pPr>
              <w:rPr>
                <w:rFonts w:asciiTheme="majorHAnsi" w:hAnsiTheme="majorHAnsi" w:cstheme="majorHAnsi"/>
                <w:color w:val="FF0000"/>
                <w:sz w:val="20"/>
                <w:szCs w:val="20"/>
              </w:rPr>
            </w:pPr>
          </w:p>
        </w:tc>
      </w:tr>
    </w:tbl>
    <w:p w14:paraId="3F26B4E3" w14:textId="18320DF0" w:rsidR="00887096" w:rsidRPr="00887096" w:rsidRDefault="00887096">
      <w:pPr>
        <w:jc w:val="both"/>
        <w:rPr>
          <w:rFonts w:asciiTheme="majorHAnsi" w:hAnsiTheme="majorHAnsi" w:cstheme="majorHAnsi"/>
          <w:sz w:val="20"/>
          <w:szCs w:val="20"/>
        </w:rPr>
      </w:pPr>
    </w:p>
    <w:p w14:paraId="0C8B9C40" w14:textId="714AC571" w:rsidR="00887096" w:rsidRDefault="00887096">
      <w:pPr>
        <w:jc w:val="both"/>
        <w:rPr>
          <w:rFonts w:asciiTheme="majorHAnsi" w:hAnsiTheme="majorHAnsi" w:cstheme="majorHAnsi"/>
          <w:color w:val="FF0000"/>
          <w:sz w:val="20"/>
          <w:szCs w:val="20"/>
        </w:rPr>
      </w:pPr>
      <w:r w:rsidRPr="00887096">
        <w:rPr>
          <w:rFonts w:asciiTheme="majorHAnsi" w:hAnsiTheme="majorHAnsi" w:cstheme="majorHAnsi"/>
          <w:sz w:val="20"/>
          <w:szCs w:val="20"/>
        </w:rPr>
        <w:t xml:space="preserve">* E-mail para envio dos recursos administrativos: </w:t>
      </w:r>
      <w:hyperlink r:id="rId5" w:history="1">
        <w:r w:rsidR="004F7FA9" w:rsidRPr="00FD1579">
          <w:rPr>
            <w:rStyle w:val="Hyperlink"/>
            <w:rFonts w:asciiTheme="majorHAnsi" w:hAnsiTheme="majorHAnsi" w:cstheme="majorHAnsi"/>
            <w:sz w:val="20"/>
            <w:szCs w:val="20"/>
          </w:rPr>
          <w:t>ppgsf@.inisa@ufms.br</w:t>
        </w:r>
      </w:hyperlink>
      <w:r w:rsidRPr="00887096">
        <w:rPr>
          <w:rFonts w:asciiTheme="majorHAnsi" w:hAnsiTheme="majorHAnsi" w:cstheme="majorHAnsi"/>
          <w:color w:val="FF0000"/>
          <w:sz w:val="20"/>
          <w:szCs w:val="20"/>
        </w:rPr>
        <w:t xml:space="preserve"> </w:t>
      </w:r>
    </w:p>
    <w:p w14:paraId="5C858007" w14:textId="7ACF84F4" w:rsidR="00C17F9D" w:rsidRPr="00887096" w:rsidRDefault="00C17F9D">
      <w:pPr>
        <w:jc w:val="both"/>
        <w:rPr>
          <w:rFonts w:asciiTheme="majorHAnsi" w:hAnsiTheme="majorHAnsi" w:cstheme="majorHAnsi"/>
          <w:sz w:val="20"/>
          <w:szCs w:val="20"/>
        </w:rPr>
      </w:pPr>
      <w:r w:rsidRPr="00C17F9D">
        <w:rPr>
          <w:rFonts w:asciiTheme="majorHAnsi" w:hAnsiTheme="majorHAnsi" w:cstheme="majorHAnsi"/>
          <w:sz w:val="20"/>
          <w:szCs w:val="20"/>
        </w:rPr>
        <w:t>* Informações adicionais no site: https://inisa.ufms.br/pagina-inicial/ppgsf/</w:t>
      </w:r>
    </w:p>
    <w:p w14:paraId="63B0E3A3" w14:textId="1419CA92" w:rsidR="00887096" w:rsidRPr="00887096" w:rsidRDefault="00887096">
      <w:pPr>
        <w:jc w:val="both"/>
        <w:rPr>
          <w:rFonts w:asciiTheme="majorHAnsi" w:hAnsiTheme="majorHAnsi" w:cstheme="majorHAnsi"/>
          <w:sz w:val="20"/>
          <w:szCs w:val="20"/>
        </w:rPr>
      </w:pPr>
    </w:p>
    <w:p w14:paraId="13C4AA58" w14:textId="6BC3DAF2" w:rsidR="00887096" w:rsidRPr="00C17F9D" w:rsidRDefault="00E90B69" w:rsidP="00887096">
      <w:pPr>
        <w:jc w:val="both"/>
        <w:rPr>
          <w:rFonts w:asciiTheme="majorHAnsi" w:hAnsiTheme="majorHAnsi" w:cstheme="majorHAnsi"/>
          <w:b/>
          <w:sz w:val="20"/>
          <w:szCs w:val="20"/>
        </w:rPr>
      </w:pPr>
      <w:r w:rsidRPr="00C17F9D">
        <w:rPr>
          <w:rFonts w:asciiTheme="majorHAnsi" w:hAnsiTheme="majorHAnsi" w:cstheme="majorHAnsi"/>
          <w:b/>
          <w:sz w:val="20"/>
          <w:szCs w:val="20"/>
        </w:rPr>
        <w:t>1</w:t>
      </w:r>
      <w:r w:rsidR="00887096" w:rsidRPr="00C17F9D">
        <w:rPr>
          <w:rFonts w:asciiTheme="majorHAnsi" w:hAnsiTheme="majorHAnsi" w:cstheme="majorHAnsi"/>
          <w:b/>
          <w:sz w:val="20"/>
          <w:szCs w:val="20"/>
        </w:rPr>
        <w:t xml:space="preserve">.1. Etapa </w:t>
      </w:r>
      <w:r w:rsidRPr="00C17F9D">
        <w:rPr>
          <w:rFonts w:asciiTheme="majorHAnsi" w:hAnsiTheme="majorHAnsi" w:cstheme="majorHAnsi"/>
          <w:b/>
          <w:sz w:val="20"/>
          <w:szCs w:val="20"/>
        </w:rPr>
        <w:t>1</w:t>
      </w:r>
      <w:r w:rsidR="00887096" w:rsidRPr="00C17F9D">
        <w:rPr>
          <w:rFonts w:asciiTheme="majorHAnsi" w:hAnsiTheme="majorHAnsi" w:cstheme="majorHAnsi"/>
          <w:b/>
          <w:sz w:val="20"/>
          <w:szCs w:val="20"/>
        </w:rPr>
        <w:t xml:space="preserve">: </w:t>
      </w:r>
      <w:r w:rsidR="00887096" w:rsidRPr="00C17F9D">
        <w:rPr>
          <w:rFonts w:asciiTheme="majorHAnsi" w:hAnsiTheme="majorHAnsi" w:cstheme="majorHAnsi"/>
          <w:b/>
          <w:sz w:val="20"/>
          <w:szCs w:val="20"/>
          <w:shd w:val="clear" w:color="auto" w:fill="FFFFFF"/>
        </w:rPr>
        <w:t>Prova de conhecimentos específicos</w:t>
      </w:r>
      <w:r w:rsidR="00887096" w:rsidRPr="00C17F9D">
        <w:rPr>
          <w:rFonts w:asciiTheme="majorHAnsi" w:hAnsiTheme="majorHAnsi" w:cstheme="majorHAnsi"/>
          <w:b/>
          <w:sz w:val="20"/>
          <w:szCs w:val="20"/>
        </w:rPr>
        <w:t>:</w:t>
      </w:r>
    </w:p>
    <w:p w14:paraId="7AC7B03B" w14:textId="22A27E72" w:rsidR="00887096" w:rsidRPr="00887096" w:rsidRDefault="00E90B69" w:rsidP="00887096">
      <w:pPr>
        <w:jc w:val="both"/>
        <w:rPr>
          <w:rFonts w:asciiTheme="majorHAnsi" w:hAnsiTheme="majorHAnsi" w:cstheme="majorHAnsi"/>
          <w:sz w:val="20"/>
          <w:szCs w:val="20"/>
        </w:rPr>
      </w:pPr>
      <w:r>
        <w:rPr>
          <w:rFonts w:asciiTheme="majorHAnsi" w:hAnsiTheme="majorHAnsi" w:cstheme="majorHAnsi"/>
          <w:color w:val="000000"/>
          <w:sz w:val="20"/>
          <w:szCs w:val="20"/>
        </w:rPr>
        <w:t>1</w:t>
      </w:r>
      <w:r w:rsidR="00887096" w:rsidRPr="00887096">
        <w:rPr>
          <w:rFonts w:asciiTheme="majorHAnsi" w:hAnsiTheme="majorHAnsi" w:cstheme="majorHAnsi"/>
          <w:color w:val="000000"/>
          <w:sz w:val="20"/>
          <w:szCs w:val="20"/>
        </w:rPr>
        <w:t xml:space="preserve">.1.1.   A prova </w:t>
      </w:r>
      <w:r w:rsidR="00887096" w:rsidRPr="00887096">
        <w:rPr>
          <w:rFonts w:asciiTheme="majorHAnsi" w:hAnsiTheme="majorHAnsi" w:cstheme="majorHAnsi"/>
          <w:color w:val="000000"/>
          <w:sz w:val="20"/>
          <w:szCs w:val="20"/>
          <w:shd w:val="clear" w:color="auto" w:fill="FFFFFF"/>
        </w:rPr>
        <w:t xml:space="preserve">de conhecimentos específicos </w:t>
      </w:r>
      <w:r w:rsidR="00887096" w:rsidRPr="00887096">
        <w:rPr>
          <w:rFonts w:asciiTheme="majorHAnsi" w:hAnsiTheme="majorHAnsi" w:cstheme="majorHAnsi"/>
          <w:color w:val="000000"/>
          <w:sz w:val="20"/>
          <w:szCs w:val="20"/>
        </w:rPr>
        <w:t>será realizada no AVA Moodle e será avaliada em escala de 0,0 (zero) a 10,0 (dez).</w:t>
      </w:r>
    </w:p>
    <w:p w14:paraId="59C0C576" w14:textId="0B3D3326" w:rsidR="00887096" w:rsidRPr="00887096" w:rsidRDefault="00E90B69" w:rsidP="00887096">
      <w:pPr>
        <w:jc w:val="both"/>
        <w:rPr>
          <w:rFonts w:asciiTheme="majorHAnsi" w:hAnsiTheme="majorHAnsi" w:cstheme="majorHAnsi"/>
          <w:sz w:val="20"/>
          <w:szCs w:val="20"/>
        </w:rPr>
      </w:pPr>
      <w:r>
        <w:rPr>
          <w:rFonts w:asciiTheme="majorHAnsi" w:hAnsiTheme="majorHAnsi" w:cstheme="majorHAnsi"/>
          <w:color w:val="000000"/>
          <w:sz w:val="20"/>
          <w:szCs w:val="20"/>
        </w:rPr>
        <w:t>1</w:t>
      </w:r>
      <w:r w:rsidR="00887096" w:rsidRPr="00887096">
        <w:rPr>
          <w:rFonts w:asciiTheme="majorHAnsi" w:hAnsiTheme="majorHAnsi" w:cstheme="majorHAnsi"/>
          <w:color w:val="000000"/>
          <w:sz w:val="20"/>
          <w:szCs w:val="20"/>
        </w:rPr>
        <w:t xml:space="preserve">.1.2.   A nota mínima para que o candidato seja classificado é </w:t>
      </w:r>
      <w:r w:rsidR="004F7FA9" w:rsidRPr="00C17F9D">
        <w:rPr>
          <w:rFonts w:asciiTheme="majorHAnsi" w:hAnsiTheme="majorHAnsi" w:cstheme="majorHAnsi"/>
          <w:sz w:val="20"/>
          <w:szCs w:val="20"/>
        </w:rPr>
        <w:t>6</w:t>
      </w:r>
      <w:r w:rsidR="00887096" w:rsidRPr="00C17F9D">
        <w:rPr>
          <w:rFonts w:asciiTheme="majorHAnsi" w:hAnsiTheme="majorHAnsi" w:cstheme="majorHAnsi"/>
          <w:sz w:val="20"/>
          <w:szCs w:val="20"/>
        </w:rPr>
        <w:t>,0 (s</w:t>
      </w:r>
      <w:r w:rsidR="004F7FA9" w:rsidRPr="00C17F9D">
        <w:rPr>
          <w:rFonts w:asciiTheme="majorHAnsi" w:hAnsiTheme="majorHAnsi" w:cstheme="majorHAnsi"/>
          <w:sz w:val="20"/>
          <w:szCs w:val="20"/>
        </w:rPr>
        <w:t>eis</w:t>
      </w:r>
      <w:r w:rsidR="00887096" w:rsidRPr="00C17F9D">
        <w:rPr>
          <w:rFonts w:asciiTheme="majorHAnsi" w:hAnsiTheme="majorHAnsi" w:cstheme="majorHAnsi"/>
          <w:sz w:val="20"/>
          <w:szCs w:val="20"/>
        </w:rPr>
        <w:t>).</w:t>
      </w:r>
    </w:p>
    <w:p w14:paraId="53642DC9" w14:textId="754A4047" w:rsidR="00887096" w:rsidRPr="00887096" w:rsidRDefault="00E90B69" w:rsidP="00887096">
      <w:pPr>
        <w:jc w:val="both"/>
        <w:rPr>
          <w:rFonts w:asciiTheme="majorHAnsi" w:hAnsiTheme="majorHAnsi" w:cstheme="majorHAnsi"/>
          <w:sz w:val="20"/>
          <w:szCs w:val="20"/>
        </w:rPr>
      </w:pPr>
      <w:r>
        <w:rPr>
          <w:rFonts w:asciiTheme="majorHAnsi" w:hAnsiTheme="majorHAnsi" w:cstheme="majorHAnsi"/>
          <w:color w:val="000000"/>
          <w:sz w:val="20"/>
          <w:szCs w:val="20"/>
        </w:rPr>
        <w:t>1</w:t>
      </w:r>
      <w:r w:rsidR="00887096" w:rsidRPr="00887096">
        <w:rPr>
          <w:rFonts w:asciiTheme="majorHAnsi" w:hAnsiTheme="majorHAnsi" w:cstheme="majorHAnsi"/>
          <w:color w:val="000000"/>
          <w:sz w:val="20"/>
          <w:szCs w:val="20"/>
        </w:rPr>
        <w:t xml:space="preserve">.1.3   A prova terá a duração </w:t>
      </w:r>
      <w:r w:rsidR="00887096" w:rsidRPr="00C17F9D">
        <w:rPr>
          <w:rFonts w:asciiTheme="majorHAnsi" w:hAnsiTheme="majorHAnsi" w:cstheme="majorHAnsi"/>
          <w:sz w:val="20"/>
          <w:szCs w:val="20"/>
        </w:rPr>
        <w:t xml:space="preserve">de </w:t>
      </w:r>
      <w:r w:rsidR="002228B5" w:rsidRPr="00C17F9D">
        <w:rPr>
          <w:rFonts w:asciiTheme="majorHAnsi" w:hAnsiTheme="majorHAnsi" w:cstheme="majorHAnsi"/>
          <w:sz w:val="20"/>
          <w:szCs w:val="20"/>
        </w:rPr>
        <w:t>3</w:t>
      </w:r>
      <w:r w:rsidR="00887096" w:rsidRPr="00C17F9D">
        <w:rPr>
          <w:rFonts w:asciiTheme="majorHAnsi" w:hAnsiTheme="majorHAnsi" w:cstheme="majorHAnsi"/>
          <w:sz w:val="20"/>
          <w:szCs w:val="20"/>
        </w:rPr>
        <w:t xml:space="preserve"> horas </w:t>
      </w:r>
      <w:r w:rsidR="00887096" w:rsidRPr="00887096">
        <w:rPr>
          <w:rFonts w:asciiTheme="majorHAnsi" w:hAnsiTheme="majorHAnsi" w:cstheme="majorHAnsi"/>
          <w:color w:val="000000"/>
          <w:sz w:val="20"/>
          <w:szCs w:val="20"/>
        </w:rPr>
        <w:t xml:space="preserve">(considerada a partir de seu início no AVA Moodle) e ficará disponível para realização a partir </w:t>
      </w:r>
      <w:r w:rsidR="00887096" w:rsidRPr="00C17F9D">
        <w:rPr>
          <w:rFonts w:asciiTheme="majorHAnsi" w:hAnsiTheme="majorHAnsi" w:cstheme="majorHAnsi"/>
          <w:sz w:val="20"/>
          <w:szCs w:val="20"/>
        </w:rPr>
        <w:t>das 8h até às 1</w:t>
      </w:r>
      <w:r w:rsidR="002228B5" w:rsidRPr="00C17F9D">
        <w:rPr>
          <w:rFonts w:asciiTheme="majorHAnsi" w:hAnsiTheme="majorHAnsi" w:cstheme="majorHAnsi"/>
          <w:sz w:val="20"/>
          <w:szCs w:val="20"/>
        </w:rPr>
        <w:t>1</w:t>
      </w:r>
      <w:r w:rsidR="00887096" w:rsidRPr="00C17F9D">
        <w:rPr>
          <w:rFonts w:asciiTheme="majorHAnsi" w:hAnsiTheme="majorHAnsi" w:cstheme="majorHAnsi"/>
          <w:sz w:val="20"/>
          <w:szCs w:val="20"/>
        </w:rPr>
        <w:t xml:space="preserve">h do dia </w:t>
      </w:r>
      <w:r w:rsidR="00F61C95" w:rsidRPr="00C17F9D">
        <w:rPr>
          <w:rFonts w:asciiTheme="majorHAnsi" w:hAnsiTheme="majorHAnsi" w:cstheme="majorHAnsi"/>
          <w:sz w:val="20"/>
          <w:szCs w:val="20"/>
        </w:rPr>
        <w:t>31</w:t>
      </w:r>
      <w:r w:rsidR="00887096" w:rsidRPr="00C17F9D">
        <w:rPr>
          <w:rFonts w:asciiTheme="majorHAnsi" w:hAnsiTheme="majorHAnsi" w:cstheme="majorHAnsi"/>
          <w:sz w:val="20"/>
          <w:szCs w:val="20"/>
        </w:rPr>
        <w:t>/</w:t>
      </w:r>
      <w:r w:rsidR="00F61C95" w:rsidRPr="00C17F9D">
        <w:rPr>
          <w:rFonts w:asciiTheme="majorHAnsi" w:hAnsiTheme="majorHAnsi" w:cstheme="majorHAnsi"/>
          <w:sz w:val="20"/>
          <w:szCs w:val="20"/>
        </w:rPr>
        <w:t>01</w:t>
      </w:r>
      <w:r w:rsidR="00887096" w:rsidRPr="00C17F9D">
        <w:rPr>
          <w:rFonts w:asciiTheme="majorHAnsi" w:hAnsiTheme="majorHAnsi" w:cstheme="majorHAnsi"/>
          <w:sz w:val="20"/>
          <w:szCs w:val="20"/>
        </w:rPr>
        <w:t>/2022</w:t>
      </w:r>
      <w:r w:rsidR="008152BA" w:rsidRPr="00C17F9D">
        <w:rPr>
          <w:rFonts w:asciiTheme="majorHAnsi" w:hAnsiTheme="majorHAnsi" w:cstheme="majorHAnsi"/>
          <w:sz w:val="20"/>
          <w:szCs w:val="20"/>
        </w:rPr>
        <w:t xml:space="preserve"> </w:t>
      </w:r>
      <w:r w:rsidR="00C17F9D">
        <w:rPr>
          <w:rFonts w:asciiTheme="majorHAnsi" w:hAnsiTheme="majorHAnsi" w:cstheme="majorHAnsi"/>
          <w:color w:val="000000"/>
          <w:sz w:val="20"/>
          <w:szCs w:val="20"/>
        </w:rPr>
        <w:t>(</w:t>
      </w:r>
      <w:r w:rsidR="008152BA">
        <w:rPr>
          <w:rFonts w:asciiTheme="majorHAnsi" w:hAnsiTheme="majorHAnsi" w:cstheme="majorHAnsi"/>
          <w:color w:val="000000"/>
          <w:sz w:val="20"/>
          <w:szCs w:val="20"/>
        </w:rPr>
        <w:t>Horário do estado de Mato Grosso do Sul).</w:t>
      </w:r>
    </w:p>
    <w:p w14:paraId="453D63C4" w14:textId="6051B4B5" w:rsidR="00887096" w:rsidRPr="00887096" w:rsidRDefault="00E90B69" w:rsidP="00887096">
      <w:pPr>
        <w:jc w:val="both"/>
        <w:rPr>
          <w:rFonts w:asciiTheme="majorHAnsi" w:hAnsiTheme="majorHAnsi" w:cstheme="majorHAnsi"/>
          <w:sz w:val="20"/>
          <w:szCs w:val="20"/>
        </w:rPr>
      </w:pPr>
      <w:r>
        <w:rPr>
          <w:rFonts w:asciiTheme="majorHAnsi" w:hAnsiTheme="majorHAnsi" w:cstheme="majorHAnsi"/>
          <w:color w:val="000000"/>
          <w:sz w:val="20"/>
          <w:szCs w:val="20"/>
        </w:rPr>
        <w:t>1</w:t>
      </w:r>
      <w:r w:rsidR="00887096" w:rsidRPr="00887096">
        <w:rPr>
          <w:rFonts w:asciiTheme="majorHAnsi" w:hAnsiTheme="majorHAnsi" w:cstheme="majorHAnsi"/>
          <w:color w:val="000000"/>
          <w:sz w:val="20"/>
          <w:szCs w:val="20"/>
        </w:rPr>
        <w:t xml:space="preserve">.1.4.  A descrição da prova </w:t>
      </w:r>
      <w:r w:rsidR="00887096" w:rsidRPr="00887096">
        <w:rPr>
          <w:rFonts w:asciiTheme="majorHAnsi" w:hAnsiTheme="majorHAnsi" w:cstheme="majorHAnsi"/>
          <w:color w:val="000000"/>
          <w:sz w:val="20"/>
          <w:szCs w:val="20"/>
          <w:shd w:val="clear" w:color="auto" w:fill="FFFFFF"/>
        </w:rPr>
        <w:t xml:space="preserve">de conhecimentos específicos </w:t>
      </w:r>
      <w:r w:rsidR="00887096" w:rsidRPr="00887096">
        <w:rPr>
          <w:rFonts w:asciiTheme="majorHAnsi" w:hAnsiTheme="majorHAnsi" w:cstheme="majorHAnsi"/>
          <w:color w:val="000000"/>
          <w:sz w:val="20"/>
          <w:szCs w:val="20"/>
        </w:rPr>
        <w:t xml:space="preserve">e a bibliografia de apoio são apresentadas no </w:t>
      </w:r>
      <w:r w:rsidR="00C17F9D">
        <w:rPr>
          <w:rFonts w:asciiTheme="majorHAnsi" w:hAnsiTheme="majorHAnsi" w:cstheme="majorHAnsi"/>
          <w:color w:val="000000"/>
          <w:sz w:val="20"/>
          <w:szCs w:val="20"/>
        </w:rPr>
        <w:t>abaixo.</w:t>
      </w:r>
    </w:p>
    <w:p w14:paraId="5F2937AF" w14:textId="7392E17E" w:rsidR="00887096" w:rsidRPr="00887096" w:rsidRDefault="00E90B69" w:rsidP="00887096">
      <w:pPr>
        <w:jc w:val="both"/>
        <w:rPr>
          <w:rFonts w:asciiTheme="majorHAnsi" w:hAnsiTheme="majorHAnsi" w:cstheme="majorHAnsi"/>
          <w:sz w:val="20"/>
          <w:szCs w:val="20"/>
        </w:rPr>
      </w:pPr>
      <w:r>
        <w:rPr>
          <w:rFonts w:asciiTheme="majorHAnsi" w:hAnsiTheme="majorHAnsi" w:cstheme="majorHAnsi"/>
          <w:color w:val="000000"/>
          <w:sz w:val="20"/>
          <w:szCs w:val="20"/>
        </w:rPr>
        <w:t>1</w:t>
      </w:r>
      <w:r w:rsidR="00887096" w:rsidRPr="00887096">
        <w:rPr>
          <w:rFonts w:asciiTheme="majorHAnsi" w:hAnsiTheme="majorHAnsi" w:cstheme="majorHAnsi"/>
          <w:color w:val="000000"/>
          <w:sz w:val="20"/>
          <w:szCs w:val="20"/>
        </w:rPr>
        <w:t>.1.5.  O candidato que requerer a Prova bilíngue (Língua Brasileira de Sinais/Língua Portuguesa) receberá a prova traduzida para Libras por meio de um vídeo, mas deverá realizar a prova em Língua Portuguesa escrita, seguindo as normas gerais deste edital, no mesmo dia e horário que os demais candidatos.</w:t>
      </w:r>
    </w:p>
    <w:p w14:paraId="4B4A1A7A" w14:textId="77777777" w:rsidR="00887096" w:rsidRPr="00887096" w:rsidRDefault="00887096" w:rsidP="00887096">
      <w:pPr>
        <w:jc w:val="both"/>
        <w:rPr>
          <w:rFonts w:asciiTheme="majorHAnsi" w:hAnsiTheme="majorHAnsi" w:cstheme="majorHAnsi"/>
          <w:sz w:val="20"/>
          <w:szCs w:val="20"/>
        </w:rPr>
      </w:pPr>
      <w:r w:rsidRPr="00887096">
        <w:rPr>
          <w:rFonts w:asciiTheme="majorHAnsi" w:hAnsiTheme="majorHAnsi" w:cstheme="majorHAnsi"/>
          <w:color w:val="000000"/>
          <w:sz w:val="20"/>
          <w:szCs w:val="20"/>
        </w:rPr>
        <w:t>2.1.6. Quando da correção das provas dos candidatos com atendimento diferenciado, o Colegiado de Curso deverá observar o que estabelece o item 4.4.</w:t>
      </w:r>
    </w:p>
    <w:p w14:paraId="74E6955B" w14:textId="3AB17BC7" w:rsidR="00887096" w:rsidRPr="00887096" w:rsidRDefault="00E90B69" w:rsidP="00887096">
      <w:pPr>
        <w:jc w:val="both"/>
        <w:rPr>
          <w:rFonts w:asciiTheme="majorHAnsi" w:hAnsiTheme="majorHAnsi" w:cstheme="majorHAnsi"/>
          <w:sz w:val="20"/>
          <w:szCs w:val="20"/>
        </w:rPr>
      </w:pPr>
      <w:r>
        <w:rPr>
          <w:rFonts w:asciiTheme="majorHAnsi" w:hAnsiTheme="majorHAnsi" w:cstheme="majorHAnsi"/>
          <w:color w:val="000000"/>
          <w:sz w:val="20"/>
          <w:szCs w:val="20"/>
        </w:rPr>
        <w:t>1</w:t>
      </w:r>
      <w:r w:rsidR="00887096" w:rsidRPr="00887096">
        <w:rPr>
          <w:rFonts w:asciiTheme="majorHAnsi" w:hAnsiTheme="majorHAnsi" w:cstheme="majorHAnsi"/>
          <w:color w:val="000000"/>
          <w:sz w:val="20"/>
          <w:szCs w:val="20"/>
        </w:rPr>
        <w:t>.1.7.  O candidato receberá por e-mail (cadastrado pelo candidato no sistema de inscrição) o link do AVA Moodle para a realização da prova.</w:t>
      </w:r>
    </w:p>
    <w:p w14:paraId="4CFCB87F" w14:textId="305A2380" w:rsidR="00887096" w:rsidRPr="00887096" w:rsidRDefault="00E90B69" w:rsidP="00887096">
      <w:pPr>
        <w:jc w:val="both"/>
        <w:rPr>
          <w:rFonts w:asciiTheme="majorHAnsi" w:hAnsiTheme="majorHAnsi" w:cstheme="majorHAnsi"/>
          <w:sz w:val="20"/>
          <w:szCs w:val="20"/>
        </w:rPr>
      </w:pPr>
      <w:r>
        <w:rPr>
          <w:rFonts w:asciiTheme="majorHAnsi" w:hAnsiTheme="majorHAnsi" w:cstheme="majorHAnsi"/>
          <w:color w:val="000000"/>
          <w:sz w:val="20"/>
          <w:szCs w:val="20"/>
        </w:rPr>
        <w:t>1</w:t>
      </w:r>
      <w:r w:rsidR="00887096" w:rsidRPr="00887096">
        <w:rPr>
          <w:rFonts w:asciiTheme="majorHAnsi" w:hAnsiTheme="majorHAnsi" w:cstheme="majorHAnsi"/>
          <w:color w:val="000000"/>
          <w:sz w:val="20"/>
          <w:szCs w:val="20"/>
        </w:rPr>
        <w:t xml:space="preserve">.1.8. O Colegiado de Curso não se responsabiliza por provas </w:t>
      </w:r>
      <w:r w:rsidR="00887096" w:rsidRPr="00887096">
        <w:rPr>
          <w:rFonts w:asciiTheme="majorHAnsi" w:hAnsiTheme="majorHAnsi" w:cstheme="majorHAnsi"/>
          <w:color w:val="000000"/>
          <w:sz w:val="20"/>
          <w:szCs w:val="20"/>
          <w:shd w:val="clear" w:color="auto" w:fill="FFFFFF"/>
        </w:rPr>
        <w:t xml:space="preserve">de conhecimentos específicos </w:t>
      </w:r>
      <w:r w:rsidR="00887096" w:rsidRPr="00887096">
        <w:rPr>
          <w:rFonts w:asciiTheme="majorHAnsi" w:hAnsiTheme="majorHAnsi" w:cstheme="majorHAnsi"/>
          <w:color w:val="000000"/>
          <w:sz w:val="20"/>
          <w:szCs w:val="20"/>
        </w:rPr>
        <w:t>não realizadas por motivo de ordem técnica dos computadores, falhas de comunicação, congestionamento das linhas de comunicação, falta de energia elétrica, bem como outros fatores de ordem técnica ou meteorológica que impossibilitem a transferência de dados. </w:t>
      </w:r>
    </w:p>
    <w:p w14:paraId="163EC478" w14:textId="77777777" w:rsidR="00887096" w:rsidRPr="00887096" w:rsidRDefault="00887096" w:rsidP="00887096">
      <w:pPr>
        <w:rPr>
          <w:rFonts w:asciiTheme="majorHAnsi" w:hAnsiTheme="majorHAnsi" w:cstheme="majorHAnsi"/>
          <w:sz w:val="20"/>
          <w:szCs w:val="20"/>
        </w:rPr>
      </w:pPr>
    </w:p>
    <w:p w14:paraId="0103EB64" w14:textId="19CE7268" w:rsidR="00887096" w:rsidRPr="00C17F9D" w:rsidRDefault="009A5F8F" w:rsidP="00887096">
      <w:pPr>
        <w:jc w:val="both"/>
        <w:rPr>
          <w:rFonts w:asciiTheme="majorHAnsi" w:hAnsiTheme="majorHAnsi" w:cstheme="majorHAnsi"/>
          <w:b/>
          <w:sz w:val="20"/>
          <w:szCs w:val="20"/>
        </w:rPr>
      </w:pPr>
      <w:r w:rsidRPr="00C17F9D">
        <w:rPr>
          <w:rFonts w:asciiTheme="majorHAnsi" w:hAnsiTheme="majorHAnsi" w:cstheme="majorHAnsi"/>
          <w:b/>
          <w:color w:val="000000"/>
          <w:sz w:val="20"/>
          <w:szCs w:val="20"/>
        </w:rPr>
        <w:t>2</w:t>
      </w:r>
      <w:r w:rsidR="00887096" w:rsidRPr="00C17F9D">
        <w:rPr>
          <w:rFonts w:asciiTheme="majorHAnsi" w:hAnsiTheme="majorHAnsi" w:cstheme="majorHAnsi"/>
          <w:b/>
          <w:color w:val="000000"/>
          <w:sz w:val="20"/>
          <w:szCs w:val="20"/>
        </w:rPr>
        <w:t>.1</w:t>
      </w:r>
      <w:r w:rsidR="00887096" w:rsidRPr="00C17F9D">
        <w:rPr>
          <w:rFonts w:asciiTheme="majorHAnsi" w:hAnsiTheme="majorHAnsi" w:cstheme="majorHAnsi"/>
          <w:b/>
          <w:sz w:val="20"/>
          <w:szCs w:val="20"/>
        </w:rPr>
        <w:t xml:space="preserve">. Etapa </w:t>
      </w:r>
      <w:r w:rsidRPr="00C17F9D">
        <w:rPr>
          <w:rFonts w:asciiTheme="majorHAnsi" w:hAnsiTheme="majorHAnsi" w:cstheme="majorHAnsi"/>
          <w:b/>
          <w:sz w:val="20"/>
          <w:szCs w:val="20"/>
        </w:rPr>
        <w:t>2</w:t>
      </w:r>
      <w:r w:rsidR="00887096" w:rsidRPr="00C17F9D">
        <w:rPr>
          <w:rFonts w:asciiTheme="majorHAnsi" w:hAnsiTheme="majorHAnsi" w:cstheme="majorHAnsi"/>
          <w:b/>
          <w:sz w:val="20"/>
          <w:szCs w:val="20"/>
        </w:rPr>
        <w:t>: Análise e/ou apresentação do projeto:</w:t>
      </w:r>
    </w:p>
    <w:p w14:paraId="0E6A0CDC" w14:textId="27A62B00" w:rsidR="00887096" w:rsidRPr="00887096" w:rsidRDefault="009A5F8F" w:rsidP="00887096">
      <w:pPr>
        <w:jc w:val="both"/>
        <w:rPr>
          <w:rFonts w:asciiTheme="majorHAnsi" w:hAnsiTheme="majorHAnsi" w:cstheme="majorHAnsi"/>
          <w:sz w:val="20"/>
          <w:szCs w:val="20"/>
        </w:rPr>
      </w:pPr>
      <w:r>
        <w:rPr>
          <w:rFonts w:asciiTheme="majorHAnsi" w:hAnsiTheme="majorHAnsi" w:cstheme="majorHAnsi"/>
          <w:color w:val="000000"/>
          <w:sz w:val="20"/>
          <w:szCs w:val="20"/>
        </w:rPr>
        <w:t>2</w:t>
      </w:r>
      <w:r w:rsidR="00887096" w:rsidRPr="00887096">
        <w:rPr>
          <w:rFonts w:asciiTheme="majorHAnsi" w:hAnsiTheme="majorHAnsi" w:cstheme="majorHAnsi"/>
          <w:color w:val="000000"/>
          <w:sz w:val="20"/>
          <w:szCs w:val="20"/>
        </w:rPr>
        <w:t>.1.1. O pré-projeto do candidato será avaliado em escala de 0,0 (zero) a 10,0 (dez), média ponderada dos critérios estabelecidos, de acordo com os eleme</w:t>
      </w:r>
      <w:r w:rsidR="0098618C">
        <w:rPr>
          <w:rFonts w:asciiTheme="majorHAnsi" w:hAnsiTheme="majorHAnsi" w:cstheme="majorHAnsi"/>
          <w:color w:val="000000"/>
          <w:sz w:val="20"/>
          <w:szCs w:val="20"/>
        </w:rPr>
        <w:t xml:space="preserve">ntos textuais </w:t>
      </w:r>
      <w:r w:rsidR="0098618C" w:rsidRPr="00C17F9D">
        <w:rPr>
          <w:rFonts w:asciiTheme="majorHAnsi" w:hAnsiTheme="majorHAnsi" w:cstheme="majorHAnsi"/>
          <w:sz w:val="20"/>
          <w:szCs w:val="20"/>
        </w:rPr>
        <w:t xml:space="preserve">indicados </w:t>
      </w:r>
      <w:r w:rsidR="00C17F9D" w:rsidRPr="00C17F9D">
        <w:rPr>
          <w:rFonts w:asciiTheme="majorHAnsi" w:hAnsiTheme="majorHAnsi" w:cstheme="majorHAnsi"/>
          <w:sz w:val="20"/>
          <w:szCs w:val="20"/>
        </w:rPr>
        <w:t>n</w:t>
      </w:r>
      <w:r w:rsidR="00887096" w:rsidRPr="00C17F9D">
        <w:rPr>
          <w:rFonts w:asciiTheme="majorHAnsi" w:hAnsiTheme="majorHAnsi" w:cstheme="majorHAnsi"/>
          <w:sz w:val="20"/>
          <w:szCs w:val="20"/>
        </w:rPr>
        <w:t xml:space="preserve">este </w:t>
      </w:r>
      <w:r w:rsidR="00887096" w:rsidRPr="00887096">
        <w:rPr>
          <w:rFonts w:asciiTheme="majorHAnsi" w:hAnsiTheme="majorHAnsi" w:cstheme="majorHAnsi"/>
          <w:color w:val="000000"/>
          <w:sz w:val="20"/>
          <w:szCs w:val="20"/>
        </w:rPr>
        <w:t>Edital.</w:t>
      </w:r>
    </w:p>
    <w:p w14:paraId="157C09E0" w14:textId="76E87D29" w:rsidR="00887096" w:rsidRDefault="009A5F8F" w:rsidP="00887096">
      <w:pPr>
        <w:jc w:val="both"/>
        <w:rPr>
          <w:rFonts w:asciiTheme="majorHAnsi" w:hAnsiTheme="majorHAnsi" w:cstheme="majorHAnsi"/>
          <w:color w:val="000000"/>
          <w:sz w:val="20"/>
          <w:szCs w:val="20"/>
        </w:rPr>
      </w:pPr>
      <w:r>
        <w:rPr>
          <w:rFonts w:asciiTheme="majorHAnsi" w:hAnsiTheme="majorHAnsi" w:cstheme="majorHAnsi"/>
          <w:color w:val="000000"/>
          <w:sz w:val="20"/>
          <w:szCs w:val="20"/>
        </w:rPr>
        <w:t>2</w:t>
      </w:r>
      <w:r w:rsidR="00887096" w:rsidRPr="00887096">
        <w:rPr>
          <w:rFonts w:asciiTheme="majorHAnsi" w:hAnsiTheme="majorHAnsi" w:cstheme="majorHAnsi"/>
          <w:color w:val="000000"/>
          <w:sz w:val="20"/>
          <w:szCs w:val="20"/>
        </w:rPr>
        <w:t xml:space="preserve">.1.2. Os critérios utilizados para a avaliação estão estabelecidos </w:t>
      </w:r>
      <w:r w:rsidR="00C17F9D">
        <w:rPr>
          <w:rFonts w:asciiTheme="majorHAnsi" w:hAnsiTheme="majorHAnsi" w:cstheme="majorHAnsi"/>
          <w:color w:val="000000"/>
          <w:sz w:val="20"/>
          <w:szCs w:val="20"/>
        </w:rPr>
        <w:t xml:space="preserve">no </w:t>
      </w:r>
      <w:r w:rsidR="00887096" w:rsidRPr="00887096">
        <w:rPr>
          <w:rFonts w:asciiTheme="majorHAnsi" w:hAnsiTheme="majorHAnsi" w:cstheme="majorHAnsi"/>
          <w:color w:val="000000"/>
          <w:sz w:val="20"/>
          <w:szCs w:val="20"/>
        </w:rPr>
        <w:t>Edital.</w:t>
      </w:r>
    </w:p>
    <w:p w14:paraId="314C98FF" w14:textId="3576AB2F" w:rsidR="00F61C95" w:rsidRPr="00C17F9D" w:rsidRDefault="00F61C95" w:rsidP="00887096">
      <w:pPr>
        <w:jc w:val="both"/>
        <w:rPr>
          <w:rFonts w:asciiTheme="majorHAnsi" w:hAnsiTheme="majorHAnsi" w:cstheme="majorHAnsi"/>
          <w:sz w:val="20"/>
          <w:szCs w:val="20"/>
        </w:rPr>
      </w:pPr>
      <w:r w:rsidRPr="00C17F9D">
        <w:rPr>
          <w:rFonts w:asciiTheme="majorHAnsi" w:hAnsiTheme="majorHAnsi" w:cstheme="majorHAnsi"/>
          <w:sz w:val="20"/>
          <w:szCs w:val="20"/>
        </w:rPr>
        <w:t>2.1.3 A nota mínima para que o candidato seja classificado é 6,0 (seis) e terá peso 2</w:t>
      </w:r>
      <w:r w:rsidR="004E636B" w:rsidRPr="00C17F9D">
        <w:rPr>
          <w:rFonts w:asciiTheme="majorHAnsi" w:hAnsiTheme="majorHAnsi" w:cstheme="majorHAnsi"/>
          <w:sz w:val="20"/>
          <w:szCs w:val="20"/>
        </w:rPr>
        <w:t>.</w:t>
      </w:r>
    </w:p>
    <w:p w14:paraId="52938CF6" w14:textId="6194BBB1" w:rsidR="00887096" w:rsidRPr="00887096" w:rsidRDefault="009A5F8F" w:rsidP="00F61C95">
      <w:pPr>
        <w:rPr>
          <w:rFonts w:asciiTheme="majorHAnsi" w:hAnsiTheme="majorHAnsi" w:cstheme="majorHAnsi"/>
          <w:sz w:val="20"/>
          <w:szCs w:val="20"/>
        </w:rPr>
      </w:pPr>
      <w:r>
        <w:rPr>
          <w:rFonts w:asciiTheme="majorHAnsi" w:hAnsiTheme="majorHAnsi" w:cstheme="majorHAnsi"/>
          <w:color w:val="000000"/>
          <w:sz w:val="20"/>
          <w:szCs w:val="20"/>
        </w:rPr>
        <w:t>2</w:t>
      </w:r>
      <w:r w:rsidR="00887096" w:rsidRPr="00887096">
        <w:rPr>
          <w:rFonts w:asciiTheme="majorHAnsi" w:hAnsiTheme="majorHAnsi" w:cstheme="majorHAnsi"/>
          <w:color w:val="000000"/>
          <w:sz w:val="20"/>
          <w:szCs w:val="20"/>
        </w:rPr>
        <w:t>.1.</w:t>
      </w:r>
      <w:r w:rsidR="00F61C95">
        <w:rPr>
          <w:rFonts w:asciiTheme="majorHAnsi" w:hAnsiTheme="majorHAnsi" w:cstheme="majorHAnsi"/>
          <w:color w:val="000000"/>
          <w:sz w:val="20"/>
          <w:szCs w:val="20"/>
        </w:rPr>
        <w:t>4</w:t>
      </w:r>
      <w:r w:rsidR="00887096" w:rsidRPr="00887096">
        <w:rPr>
          <w:rFonts w:asciiTheme="majorHAnsi" w:hAnsiTheme="majorHAnsi" w:cstheme="majorHAnsi"/>
          <w:color w:val="000000"/>
          <w:sz w:val="20"/>
          <w:szCs w:val="20"/>
        </w:rPr>
        <w:t xml:space="preserve"> A defesa de pré-projeto ocorrerá no período de </w:t>
      </w:r>
      <w:r w:rsidR="00C97E62" w:rsidRPr="00C17F9D">
        <w:rPr>
          <w:rFonts w:asciiTheme="majorHAnsi" w:hAnsiTheme="majorHAnsi" w:cstheme="majorHAnsi"/>
          <w:sz w:val="20"/>
          <w:szCs w:val="20"/>
        </w:rPr>
        <w:t>0</w:t>
      </w:r>
      <w:r w:rsidRPr="00C17F9D">
        <w:rPr>
          <w:rFonts w:asciiTheme="majorHAnsi" w:hAnsiTheme="majorHAnsi" w:cstheme="majorHAnsi"/>
          <w:sz w:val="20"/>
          <w:szCs w:val="20"/>
        </w:rPr>
        <w:t>2</w:t>
      </w:r>
      <w:r w:rsidR="00887096" w:rsidRPr="00C17F9D">
        <w:rPr>
          <w:rFonts w:asciiTheme="majorHAnsi" w:hAnsiTheme="majorHAnsi" w:cstheme="majorHAnsi"/>
          <w:sz w:val="20"/>
          <w:szCs w:val="20"/>
        </w:rPr>
        <w:t xml:space="preserve"> a </w:t>
      </w:r>
      <w:r w:rsidR="00F61C95" w:rsidRPr="00C17F9D">
        <w:rPr>
          <w:rFonts w:asciiTheme="majorHAnsi" w:hAnsiTheme="majorHAnsi" w:cstheme="majorHAnsi"/>
          <w:sz w:val="20"/>
          <w:szCs w:val="20"/>
        </w:rPr>
        <w:t>04</w:t>
      </w:r>
      <w:r w:rsidR="00887096" w:rsidRPr="00C17F9D">
        <w:rPr>
          <w:rFonts w:asciiTheme="majorHAnsi" w:hAnsiTheme="majorHAnsi" w:cstheme="majorHAnsi"/>
          <w:sz w:val="20"/>
          <w:szCs w:val="20"/>
        </w:rPr>
        <w:t>/</w:t>
      </w:r>
      <w:r w:rsidR="00F61C95" w:rsidRPr="00C17F9D">
        <w:rPr>
          <w:rFonts w:asciiTheme="majorHAnsi" w:hAnsiTheme="majorHAnsi" w:cstheme="majorHAnsi"/>
          <w:sz w:val="20"/>
          <w:szCs w:val="20"/>
        </w:rPr>
        <w:t>02/</w:t>
      </w:r>
      <w:r w:rsidR="00887096" w:rsidRPr="00C17F9D">
        <w:rPr>
          <w:rFonts w:asciiTheme="majorHAnsi" w:hAnsiTheme="majorHAnsi" w:cstheme="majorHAnsi"/>
          <w:sz w:val="20"/>
          <w:szCs w:val="20"/>
        </w:rPr>
        <w:t>2022</w:t>
      </w:r>
      <w:r w:rsidR="00887096" w:rsidRPr="00887096">
        <w:rPr>
          <w:rFonts w:asciiTheme="majorHAnsi" w:hAnsiTheme="majorHAnsi" w:cstheme="majorHAnsi"/>
          <w:color w:val="000000"/>
          <w:sz w:val="20"/>
          <w:szCs w:val="20"/>
        </w:rPr>
        <w:t>, conforme a agenda de apresentação/candidato elaborada pelo Colegiado de Curso. A convocação para a defesa de pré-projeto será divulgada na página do Programa.</w:t>
      </w:r>
    </w:p>
    <w:p w14:paraId="01938C81" w14:textId="4386D1F4" w:rsidR="00887096" w:rsidRPr="00887096" w:rsidRDefault="009A5F8F" w:rsidP="00887096">
      <w:pPr>
        <w:jc w:val="both"/>
        <w:rPr>
          <w:rFonts w:asciiTheme="majorHAnsi" w:hAnsiTheme="majorHAnsi" w:cstheme="majorHAnsi"/>
          <w:sz w:val="20"/>
          <w:szCs w:val="20"/>
        </w:rPr>
      </w:pPr>
      <w:r>
        <w:rPr>
          <w:rFonts w:asciiTheme="majorHAnsi" w:hAnsiTheme="majorHAnsi" w:cstheme="majorHAnsi"/>
          <w:color w:val="000000"/>
          <w:sz w:val="20"/>
          <w:szCs w:val="20"/>
        </w:rPr>
        <w:t>2</w:t>
      </w:r>
      <w:r w:rsidR="00887096" w:rsidRPr="00887096">
        <w:rPr>
          <w:rFonts w:asciiTheme="majorHAnsi" w:hAnsiTheme="majorHAnsi" w:cstheme="majorHAnsi"/>
          <w:color w:val="000000"/>
          <w:sz w:val="20"/>
          <w:szCs w:val="20"/>
        </w:rPr>
        <w:t>.1.</w:t>
      </w:r>
      <w:r w:rsidR="00F61C95">
        <w:rPr>
          <w:rFonts w:asciiTheme="majorHAnsi" w:hAnsiTheme="majorHAnsi" w:cstheme="majorHAnsi"/>
          <w:color w:val="000000"/>
          <w:sz w:val="20"/>
          <w:szCs w:val="20"/>
        </w:rPr>
        <w:t>5</w:t>
      </w:r>
      <w:r w:rsidR="00887096" w:rsidRPr="00887096">
        <w:rPr>
          <w:rFonts w:asciiTheme="majorHAnsi" w:hAnsiTheme="majorHAnsi" w:cstheme="majorHAnsi"/>
          <w:color w:val="000000"/>
          <w:sz w:val="20"/>
          <w:szCs w:val="20"/>
        </w:rPr>
        <w:t>. A defesa deverá ser realizada remotamente por videoconferência e será gravada, o candidato receberá com antecedência de seu horário marcado, por e-mail (cadastrado pelo candidato no sistema de inscrição), o link da sala virtual.</w:t>
      </w:r>
    </w:p>
    <w:p w14:paraId="1481E577" w14:textId="4F3D8C9D" w:rsidR="00887096" w:rsidRPr="00887096" w:rsidRDefault="009A5F8F" w:rsidP="00887096">
      <w:pPr>
        <w:jc w:val="both"/>
        <w:rPr>
          <w:rFonts w:asciiTheme="majorHAnsi" w:hAnsiTheme="majorHAnsi" w:cstheme="majorHAnsi"/>
          <w:sz w:val="20"/>
          <w:szCs w:val="20"/>
        </w:rPr>
      </w:pPr>
      <w:r>
        <w:rPr>
          <w:rFonts w:asciiTheme="majorHAnsi" w:hAnsiTheme="majorHAnsi" w:cstheme="majorHAnsi"/>
          <w:color w:val="000000"/>
          <w:sz w:val="20"/>
          <w:szCs w:val="20"/>
        </w:rPr>
        <w:t>2</w:t>
      </w:r>
      <w:r w:rsidR="00887096" w:rsidRPr="00887096">
        <w:rPr>
          <w:rFonts w:asciiTheme="majorHAnsi" w:hAnsiTheme="majorHAnsi" w:cstheme="majorHAnsi"/>
          <w:color w:val="000000"/>
          <w:sz w:val="20"/>
          <w:szCs w:val="20"/>
        </w:rPr>
        <w:t>.1.</w:t>
      </w:r>
      <w:r w:rsidR="00F61C95">
        <w:rPr>
          <w:rFonts w:asciiTheme="majorHAnsi" w:hAnsiTheme="majorHAnsi" w:cstheme="majorHAnsi"/>
          <w:color w:val="000000"/>
          <w:sz w:val="20"/>
          <w:szCs w:val="20"/>
        </w:rPr>
        <w:t>6</w:t>
      </w:r>
      <w:r w:rsidR="00887096" w:rsidRPr="00887096">
        <w:rPr>
          <w:rFonts w:asciiTheme="majorHAnsi" w:hAnsiTheme="majorHAnsi" w:cstheme="majorHAnsi"/>
          <w:color w:val="000000"/>
          <w:sz w:val="20"/>
          <w:szCs w:val="20"/>
        </w:rPr>
        <w:t>. O Colegiado de Curso não se responsabiliza por defesas não realizadas por motivo de ordem técnica dos computadores, falhas de comunicação, congestionamento das linhas de comunicação, falta de energia elétrica, bem como outros fatores de ordem técnica ou meteorológica que impossibilitem a transferência de dados. </w:t>
      </w:r>
    </w:p>
    <w:p w14:paraId="564CCD56" w14:textId="77777777" w:rsidR="00887096" w:rsidRPr="00887096" w:rsidRDefault="00887096" w:rsidP="00887096">
      <w:pPr>
        <w:jc w:val="both"/>
        <w:rPr>
          <w:rFonts w:asciiTheme="majorHAnsi" w:hAnsiTheme="majorHAnsi" w:cstheme="majorHAnsi"/>
          <w:sz w:val="20"/>
          <w:szCs w:val="20"/>
        </w:rPr>
      </w:pPr>
      <w:r w:rsidRPr="00887096">
        <w:rPr>
          <w:rFonts w:asciiTheme="majorHAnsi" w:hAnsiTheme="majorHAnsi" w:cstheme="majorHAnsi"/>
          <w:color w:val="000000"/>
          <w:sz w:val="20"/>
          <w:szCs w:val="20"/>
        </w:rPr>
        <w:t> </w:t>
      </w:r>
    </w:p>
    <w:p w14:paraId="5B6E500B" w14:textId="0BEF7912" w:rsidR="00887096" w:rsidRPr="00C17F9D" w:rsidRDefault="009A5F8F" w:rsidP="00887096">
      <w:pPr>
        <w:jc w:val="both"/>
        <w:rPr>
          <w:rFonts w:asciiTheme="majorHAnsi" w:hAnsiTheme="majorHAnsi" w:cstheme="majorHAnsi"/>
          <w:b/>
          <w:sz w:val="20"/>
          <w:szCs w:val="20"/>
        </w:rPr>
      </w:pPr>
      <w:r w:rsidRPr="00C17F9D">
        <w:rPr>
          <w:rFonts w:asciiTheme="majorHAnsi" w:hAnsiTheme="majorHAnsi" w:cstheme="majorHAnsi"/>
          <w:b/>
          <w:sz w:val="20"/>
          <w:szCs w:val="20"/>
        </w:rPr>
        <w:t>3</w:t>
      </w:r>
      <w:r w:rsidR="00887096" w:rsidRPr="00C17F9D">
        <w:rPr>
          <w:rFonts w:asciiTheme="majorHAnsi" w:hAnsiTheme="majorHAnsi" w:cstheme="majorHAnsi"/>
          <w:b/>
          <w:sz w:val="20"/>
          <w:szCs w:val="20"/>
        </w:rPr>
        <w:t xml:space="preserve">.1. Etapa </w:t>
      </w:r>
      <w:r w:rsidRPr="00C17F9D">
        <w:rPr>
          <w:rFonts w:asciiTheme="majorHAnsi" w:hAnsiTheme="majorHAnsi" w:cstheme="majorHAnsi"/>
          <w:b/>
          <w:sz w:val="20"/>
          <w:szCs w:val="20"/>
        </w:rPr>
        <w:t>3</w:t>
      </w:r>
      <w:r w:rsidR="00887096" w:rsidRPr="00C17F9D">
        <w:rPr>
          <w:rFonts w:asciiTheme="majorHAnsi" w:hAnsiTheme="majorHAnsi" w:cstheme="majorHAnsi"/>
          <w:b/>
          <w:sz w:val="20"/>
          <w:szCs w:val="20"/>
        </w:rPr>
        <w:t>: Análise de currículo:</w:t>
      </w:r>
    </w:p>
    <w:p w14:paraId="32019874" w14:textId="56A79BC8" w:rsidR="00887096" w:rsidRPr="00887096" w:rsidRDefault="00B83D5D" w:rsidP="00887096">
      <w:pPr>
        <w:jc w:val="both"/>
        <w:rPr>
          <w:rFonts w:asciiTheme="majorHAnsi" w:hAnsiTheme="majorHAnsi" w:cstheme="majorHAnsi"/>
          <w:sz w:val="20"/>
          <w:szCs w:val="20"/>
        </w:rPr>
      </w:pPr>
      <w:r>
        <w:rPr>
          <w:rFonts w:asciiTheme="majorHAnsi" w:hAnsiTheme="majorHAnsi" w:cstheme="majorHAnsi"/>
          <w:color w:val="000000"/>
          <w:sz w:val="20"/>
          <w:szCs w:val="20"/>
        </w:rPr>
        <w:lastRenderedPageBreak/>
        <w:t>3</w:t>
      </w:r>
      <w:r w:rsidR="00887096" w:rsidRPr="00887096">
        <w:rPr>
          <w:rFonts w:asciiTheme="majorHAnsi" w:hAnsiTheme="majorHAnsi" w:cstheme="majorHAnsi"/>
          <w:color w:val="000000"/>
          <w:sz w:val="20"/>
          <w:szCs w:val="20"/>
        </w:rPr>
        <w:t>1.1.  O candidato será avaliado em relação às atividades apresentadas na Tabela de Pontuação com os devidos comprovantes anexados, até a data de inscrição</w:t>
      </w:r>
      <w:r w:rsidR="00A3023B">
        <w:rPr>
          <w:rFonts w:asciiTheme="majorHAnsi" w:hAnsiTheme="majorHAnsi" w:cstheme="majorHAnsi"/>
          <w:color w:val="000000"/>
          <w:sz w:val="20"/>
          <w:szCs w:val="20"/>
        </w:rPr>
        <w:t xml:space="preserve">. </w:t>
      </w:r>
      <w:r w:rsidR="000B2F6D">
        <w:rPr>
          <w:rFonts w:asciiTheme="majorHAnsi" w:hAnsiTheme="majorHAnsi" w:cstheme="majorHAnsi"/>
          <w:color w:val="000000"/>
          <w:sz w:val="20"/>
          <w:szCs w:val="20"/>
        </w:rPr>
        <w:t>Para análise da</w:t>
      </w:r>
      <w:r w:rsidR="00A3023B">
        <w:rPr>
          <w:rFonts w:asciiTheme="majorHAnsi" w:hAnsiTheme="majorHAnsi" w:cstheme="majorHAnsi"/>
          <w:color w:val="000000"/>
          <w:sz w:val="20"/>
          <w:szCs w:val="20"/>
        </w:rPr>
        <w:t xml:space="preserve"> produção científica (artigos científicos, livros e capítulos de livros</w:t>
      </w:r>
      <w:r w:rsidR="000B2F6D">
        <w:rPr>
          <w:rFonts w:asciiTheme="majorHAnsi" w:hAnsiTheme="majorHAnsi" w:cstheme="majorHAnsi"/>
          <w:color w:val="000000"/>
          <w:sz w:val="20"/>
          <w:szCs w:val="20"/>
        </w:rPr>
        <w:t>)</w:t>
      </w:r>
      <w:r w:rsidR="00A3023B">
        <w:rPr>
          <w:rFonts w:asciiTheme="majorHAnsi" w:hAnsiTheme="majorHAnsi" w:cstheme="majorHAnsi"/>
          <w:color w:val="000000"/>
          <w:sz w:val="20"/>
          <w:szCs w:val="20"/>
        </w:rPr>
        <w:t xml:space="preserve"> </w:t>
      </w:r>
      <w:r w:rsidR="000B2F6D">
        <w:rPr>
          <w:rFonts w:asciiTheme="majorHAnsi" w:hAnsiTheme="majorHAnsi" w:cstheme="majorHAnsi"/>
          <w:color w:val="000000"/>
          <w:sz w:val="20"/>
          <w:szCs w:val="20"/>
        </w:rPr>
        <w:t xml:space="preserve">será a considerada a produção dos últimos </w:t>
      </w:r>
      <w:r w:rsidR="00345424">
        <w:rPr>
          <w:rFonts w:asciiTheme="majorHAnsi" w:hAnsiTheme="majorHAnsi" w:cstheme="majorHAnsi"/>
          <w:color w:val="000000"/>
          <w:sz w:val="20"/>
          <w:szCs w:val="20"/>
        </w:rPr>
        <w:t>cinco anos.</w:t>
      </w:r>
    </w:p>
    <w:p w14:paraId="488B0B53" w14:textId="09A482FB" w:rsidR="00887096" w:rsidRPr="00887096" w:rsidRDefault="00B83D5D" w:rsidP="00887096">
      <w:pPr>
        <w:jc w:val="both"/>
        <w:rPr>
          <w:rFonts w:asciiTheme="majorHAnsi" w:hAnsiTheme="majorHAnsi" w:cstheme="majorHAnsi"/>
          <w:sz w:val="20"/>
          <w:szCs w:val="20"/>
        </w:rPr>
      </w:pPr>
      <w:r>
        <w:rPr>
          <w:rFonts w:asciiTheme="majorHAnsi" w:hAnsiTheme="majorHAnsi" w:cstheme="majorHAnsi"/>
          <w:color w:val="000000"/>
          <w:sz w:val="20"/>
          <w:szCs w:val="20"/>
        </w:rPr>
        <w:t>3</w:t>
      </w:r>
      <w:r w:rsidR="00C17F9D">
        <w:rPr>
          <w:rFonts w:asciiTheme="majorHAnsi" w:hAnsiTheme="majorHAnsi" w:cstheme="majorHAnsi"/>
          <w:color w:val="000000"/>
          <w:sz w:val="20"/>
          <w:szCs w:val="20"/>
        </w:rPr>
        <w:t>.1.2</w:t>
      </w:r>
      <w:r w:rsidR="00887096" w:rsidRPr="00887096">
        <w:rPr>
          <w:rFonts w:asciiTheme="majorHAnsi" w:hAnsiTheme="majorHAnsi" w:cstheme="majorHAnsi"/>
          <w:color w:val="000000"/>
          <w:sz w:val="20"/>
          <w:szCs w:val="20"/>
        </w:rPr>
        <w:t>.  A nota final, em escala de 0,0 (zero) a 10,0 (dez), será obtida dividindo todas as pontuações dos candidatos pela maior nota obtida e multiplicando-as por 10.</w:t>
      </w:r>
    </w:p>
    <w:p w14:paraId="193E421A" w14:textId="07417BD4" w:rsidR="00887096" w:rsidRDefault="00887096" w:rsidP="00887096">
      <w:pPr>
        <w:rPr>
          <w:rFonts w:asciiTheme="majorHAnsi" w:hAnsiTheme="majorHAnsi" w:cstheme="majorHAnsi"/>
          <w:sz w:val="20"/>
          <w:szCs w:val="20"/>
        </w:rPr>
      </w:pPr>
    </w:p>
    <w:p w14:paraId="0DB14CC3" w14:textId="77777777" w:rsidR="00C17F9D" w:rsidRPr="00C17F9D" w:rsidRDefault="00C17F9D" w:rsidP="00C17F9D">
      <w:pPr>
        <w:jc w:val="center"/>
        <w:rPr>
          <w:rFonts w:asciiTheme="majorHAnsi" w:hAnsiTheme="majorHAnsi" w:cstheme="majorHAnsi"/>
          <w:b/>
          <w:sz w:val="20"/>
          <w:szCs w:val="20"/>
        </w:rPr>
      </w:pPr>
      <w:r w:rsidRPr="00C17F9D">
        <w:rPr>
          <w:rFonts w:asciiTheme="majorHAnsi" w:hAnsiTheme="majorHAnsi" w:cstheme="majorHAnsi"/>
          <w:b/>
          <w:sz w:val="20"/>
          <w:szCs w:val="20"/>
        </w:rPr>
        <w:t>CONTEÚDO PROGRAMÁTICO</w:t>
      </w:r>
    </w:p>
    <w:p w14:paraId="66961E7B" w14:textId="77777777" w:rsidR="00C17F9D" w:rsidRPr="00C17F9D" w:rsidRDefault="00C17F9D" w:rsidP="00C17F9D">
      <w:pPr>
        <w:rPr>
          <w:rFonts w:asciiTheme="majorHAnsi" w:hAnsiTheme="majorHAnsi" w:cstheme="majorHAnsi"/>
          <w:sz w:val="20"/>
          <w:szCs w:val="20"/>
        </w:rPr>
      </w:pPr>
    </w:p>
    <w:p w14:paraId="098D158B" w14:textId="6C2DCDCD" w:rsidR="00C17F9D" w:rsidRPr="00C17F9D" w:rsidRDefault="00C17F9D" w:rsidP="00C17F9D">
      <w:pPr>
        <w:rPr>
          <w:rFonts w:asciiTheme="majorHAnsi" w:hAnsiTheme="majorHAnsi" w:cstheme="majorHAnsi"/>
          <w:b/>
          <w:sz w:val="20"/>
          <w:szCs w:val="20"/>
        </w:rPr>
      </w:pPr>
      <w:r w:rsidRPr="00C17F9D">
        <w:rPr>
          <w:rFonts w:asciiTheme="majorHAnsi" w:hAnsiTheme="majorHAnsi" w:cstheme="majorHAnsi"/>
          <w:b/>
          <w:sz w:val="20"/>
          <w:szCs w:val="20"/>
        </w:rPr>
        <w:t>A prova será objetiva constando de 20 questões, com cinco alternativas cada. A duração da prova será de três horas.</w:t>
      </w:r>
    </w:p>
    <w:p w14:paraId="343D20E4" w14:textId="77777777" w:rsidR="00C17F9D" w:rsidRPr="00C17F9D" w:rsidRDefault="00C17F9D" w:rsidP="00C17F9D">
      <w:pPr>
        <w:rPr>
          <w:rFonts w:asciiTheme="majorHAnsi" w:hAnsiTheme="majorHAnsi" w:cstheme="majorHAnsi"/>
          <w:sz w:val="20"/>
          <w:szCs w:val="20"/>
        </w:rPr>
      </w:pPr>
    </w:p>
    <w:p w14:paraId="04803424"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AYRES, J. R. D. C. M.; CALAZANS, G. J.; SALETTI FILHO, H. C., &amp; França-Junior, I. Risco, vulnerabilidade e práticas</w:t>
      </w:r>
    </w:p>
    <w:p w14:paraId="455CF6DC" w14:textId="77777777"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de</w:t>
      </w:r>
      <w:proofErr w:type="gramEnd"/>
      <w:r w:rsidRPr="00C17F9D">
        <w:rPr>
          <w:rFonts w:asciiTheme="majorHAnsi" w:hAnsiTheme="majorHAnsi" w:cstheme="majorHAnsi"/>
          <w:sz w:val="20"/>
          <w:szCs w:val="20"/>
        </w:rPr>
        <w:t xml:space="preserve"> prevenção e promoção da saúde. In Tratado de saúde coletiva (pp. 375-417), 2006</w:t>
      </w:r>
    </w:p>
    <w:p w14:paraId="1A772F17"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BARATA, R. B. Desigualdades sociais e saúde. In Tratado de saúde coletiva (pp. 457-486), 2006.</w:t>
      </w:r>
    </w:p>
    <w:p w14:paraId="69563EAC"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BRASIL. Lei Complementar nº 141, de 13 de janeiro de 2012. Brasília, DF: Presidência da República, 2012.</w:t>
      </w:r>
    </w:p>
    <w:p w14:paraId="2CAF4AF7"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BRASIL. Política Nacional de Vigilância em Saúde - Resolução no 588, de 12 de julho de 2018.</w:t>
      </w:r>
    </w:p>
    <w:p w14:paraId="5BDBB095"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BRASIL. Portaria nº 3.588, de 21 de dezembro de 2017. Disponível em:</w:t>
      </w:r>
    </w:p>
    <w:p w14:paraId="16122F94"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https://bvsms.saude.gov.br/bvs/saudelegis/gm/2017/prt3588_22_12_2017.html</w:t>
      </w:r>
    </w:p>
    <w:p w14:paraId="78D960E5" w14:textId="43459873"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BRASIL. Presidência da República. Casa Civil. Emenda Constitucional nº 95, de 1</w:t>
      </w:r>
      <w:r>
        <w:rPr>
          <w:rFonts w:asciiTheme="majorHAnsi" w:hAnsiTheme="majorHAnsi" w:cstheme="majorHAnsi"/>
          <w:sz w:val="20"/>
          <w:szCs w:val="20"/>
        </w:rPr>
        <w:t xml:space="preserve">5 de dezembro de 2016. Altera o </w:t>
      </w:r>
      <w:r w:rsidRPr="00C17F9D">
        <w:rPr>
          <w:rFonts w:asciiTheme="majorHAnsi" w:hAnsiTheme="majorHAnsi" w:cstheme="majorHAnsi"/>
          <w:sz w:val="20"/>
          <w:szCs w:val="20"/>
        </w:rPr>
        <w:t>ato das disposições constitucionais transitórias, para instituir o novo regime fiscal, e dá outras providências.</w:t>
      </w:r>
    </w:p>
    <w:p w14:paraId="73DA47C3" w14:textId="5FF6558F" w:rsidR="00141473"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Diário Oficial da União. 15 Dez 2016.</w:t>
      </w:r>
    </w:p>
    <w:p w14:paraId="6FA48DB1"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BRASIL. Rede de Atenção Psicossocial. Portaria nº 3.088, de 23 de dezembro de 2011. Disponível em:</w:t>
      </w:r>
    </w:p>
    <w:p w14:paraId="16DCAF8C"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http://bvsms.saude.gov.br/bvs/saudelegis/gm/2011/prt3088_23_12_2011_rep.html</w:t>
      </w:r>
    </w:p>
    <w:p w14:paraId="2B47453C"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BUSS, P. M.; PELLEGRINI FILHO, A. A Saúde e seus Determinantes Sociais. Rev. Saúde Coletiva, Rio de Janeiro,</w:t>
      </w:r>
    </w:p>
    <w:p w14:paraId="6837CB30"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17(1):77-93, 2007.</w:t>
      </w:r>
    </w:p>
    <w:p w14:paraId="3F7AD9B6"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CARRAPATO, P.; CORREIA, P.; GARCIA, B. Determinante da saúde no Brasil: a procura da equidade na saúde.</w:t>
      </w:r>
    </w:p>
    <w:p w14:paraId="66FEFCD2"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Saúde e Sociedade [online]. 2017, v. 26, n. 3, pp. 676-689. Disponível em: &lt;https://doi.org/10.1590/S0104-</w:t>
      </w:r>
    </w:p>
    <w:p w14:paraId="5F35FF18"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12902017170304&gt;. ISSN 1984-0470. https://doi.org/10.1590/S0104-12902017170304.</w:t>
      </w:r>
    </w:p>
    <w:p w14:paraId="358830C2"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DA SILVA, A. M.; SILVA, N. A. S.; FORTES, D. X. Adoção de gestão do conhecimento e big data na saúde</w:t>
      </w:r>
    </w:p>
    <w:p w14:paraId="44C351AD" w14:textId="77777777"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pública</w:t>
      </w:r>
      <w:proofErr w:type="gramEnd"/>
      <w:r w:rsidRPr="00C17F9D">
        <w:rPr>
          <w:rFonts w:asciiTheme="majorHAnsi" w:hAnsiTheme="majorHAnsi" w:cstheme="majorHAnsi"/>
          <w:sz w:val="20"/>
          <w:szCs w:val="20"/>
        </w:rPr>
        <w:t>. Revista Científica da FASETE, p. 347, 2018.</w:t>
      </w:r>
    </w:p>
    <w:p w14:paraId="5C8BD463" w14:textId="3C079179"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FAUSTO, M. C. R.; &amp; BOUSQUAT, A. (2018). Organização da atenção primária à saú</w:t>
      </w:r>
      <w:r>
        <w:rPr>
          <w:rFonts w:asciiTheme="majorHAnsi" w:hAnsiTheme="majorHAnsi" w:cstheme="majorHAnsi"/>
          <w:sz w:val="20"/>
          <w:szCs w:val="20"/>
        </w:rPr>
        <w:t xml:space="preserve">de no Brasil e os desafios para </w:t>
      </w:r>
      <w:r w:rsidRPr="00C17F9D">
        <w:rPr>
          <w:rFonts w:asciiTheme="majorHAnsi" w:hAnsiTheme="majorHAnsi" w:cstheme="majorHAnsi"/>
          <w:sz w:val="20"/>
          <w:szCs w:val="20"/>
        </w:rPr>
        <w:t>a integração em redes de atenção. In Atenção primária à saúde no Brasil: conceito</w:t>
      </w:r>
      <w:r>
        <w:rPr>
          <w:rFonts w:asciiTheme="majorHAnsi" w:hAnsiTheme="majorHAnsi" w:cstheme="majorHAnsi"/>
          <w:sz w:val="20"/>
          <w:szCs w:val="20"/>
        </w:rPr>
        <w:t>s, práticas e pesquisa (pp. 51-</w:t>
      </w:r>
      <w:r w:rsidRPr="00C17F9D">
        <w:rPr>
          <w:rFonts w:asciiTheme="majorHAnsi" w:hAnsiTheme="majorHAnsi" w:cstheme="majorHAnsi"/>
          <w:sz w:val="20"/>
          <w:szCs w:val="20"/>
        </w:rPr>
        <w:t>72).</w:t>
      </w:r>
    </w:p>
    <w:p w14:paraId="7B5FCD6D"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GALVÃO, A. L. M.; OLIVEIRA, E.; GERMANI, A. C. C. G. &amp; LUIZ, O. C. Determinantes estruturais da saúde, raça,</w:t>
      </w:r>
    </w:p>
    <w:p w14:paraId="5A7B4639" w14:textId="0F3089A7"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gênero</w:t>
      </w:r>
      <w:proofErr w:type="gramEnd"/>
      <w:r w:rsidRPr="00C17F9D">
        <w:rPr>
          <w:rFonts w:asciiTheme="majorHAnsi" w:hAnsiTheme="majorHAnsi" w:cstheme="majorHAnsi"/>
          <w:sz w:val="20"/>
          <w:szCs w:val="20"/>
        </w:rPr>
        <w:t xml:space="preserve"> e classe social: uma revisão de escopo. Saúde e Sociedade [online]. 2021, v</w:t>
      </w:r>
      <w:r>
        <w:rPr>
          <w:rFonts w:asciiTheme="majorHAnsi" w:hAnsiTheme="majorHAnsi" w:cstheme="majorHAnsi"/>
          <w:sz w:val="20"/>
          <w:szCs w:val="20"/>
        </w:rPr>
        <w:t xml:space="preserve">. 30, n. 2, e200743. Disponível </w:t>
      </w:r>
      <w:r w:rsidRPr="00C17F9D">
        <w:rPr>
          <w:rFonts w:asciiTheme="majorHAnsi" w:hAnsiTheme="majorHAnsi" w:cstheme="majorHAnsi"/>
          <w:sz w:val="20"/>
          <w:szCs w:val="20"/>
        </w:rPr>
        <w:t xml:space="preserve">em: &lt;https://doi.org/10.1590/S0104-12902021200743&gt;. </w:t>
      </w:r>
      <w:proofErr w:type="spellStart"/>
      <w:r w:rsidRPr="00C17F9D">
        <w:rPr>
          <w:rFonts w:asciiTheme="majorHAnsi" w:hAnsiTheme="majorHAnsi" w:cstheme="majorHAnsi"/>
          <w:sz w:val="20"/>
          <w:szCs w:val="20"/>
        </w:rPr>
        <w:t>Epub</w:t>
      </w:r>
      <w:proofErr w:type="spellEnd"/>
      <w:r w:rsidRPr="00C17F9D">
        <w:rPr>
          <w:rFonts w:asciiTheme="majorHAnsi" w:hAnsiTheme="majorHAnsi" w:cstheme="majorHAnsi"/>
          <w:sz w:val="20"/>
          <w:szCs w:val="20"/>
        </w:rPr>
        <w:t xml:space="preserve"> 02 </w:t>
      </w:r>
      <w:proofErr w:type="spellStart"/>
      <w:r w:rsidRPr="00C17F9D">
        <w:rPr>
          <w:rFonts w:asciiTheme="majorHAnsi" w:hAnsiTheme="majorHAnsi" w:cstheme="majorHAnsi"/>
          <w:sz w:val="20"/>
          <w:szCs w:val="20"/>
        </w:rPr>
        <w:t>Jun</w:t>
      </w:r>
      <w:proofErr w:type="spellEnd"/>
      <w:r w:rsidRPr="00C17F9D">
        <w:rPr>
          <w:rFonts w:asciiTheme="majorHAnsi" w:hAnsiTheme="majorHAnsi" w:cstheme="majorHAnsi"/>
          <w:sz w:val="20"/>
          <w:szCs w:val="20"/>
        </w:rPr>
        <w:t xml:space="preserve"> 2021. ISSN 1984-0470.</w:t>
      </w:r>
    </w:p>
    <w:p w14:paraId="4641D3F8"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https://doi.org/10.1590/S0104-12902021200743.</w:t>
      </w:r>
    </w:p>
    <w:p w14:paraId="666DB412"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GIOVANELLA, L.; FRANCO C. M.; ALMEIDA, P. F. Política Nacional de Atenção Básica: para onde vamos? Ciênc.</w:t>
      </w:r>
    </w:p>
    <w:p w14:paraId="19A214B9" w14:textId="77777777"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saúde</w:t>
      </w:r>
      <w:proofErr w:type="gramEnd"/>
      <w:r w:rsidRPr="00C17F9D">
        <w:rPr>
          <w:rFonts w:asciiTheme="majorHAnsi" w:hAnsiTheme="majorHAnsi" w:cstheme="majorHAnsi"/>
          <w:sz w:val="20"/>
          <w:szCs w:val="20"/>
        </w:rPr>
        <w:t xml:space="preserve"> coletiva 25 (4), Mar 2020. https://doi.org/10.1590/1413-81232020254.01842020</w:t>
      </w:r>
    </w:p>
    <w:p w14:paraId="7A01AC2F"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GONDIM, G. M. D. M.; &amp; MONKEN, M. O uso do território na Atenção Primária à Saúde. In Atenção primária à</w:t>
      </w:r>
    </w:p>
    <w:p w14:paraId="2D378302"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Saúde no Brasil: Conceitos, práticas e pesquisa. (</w:t>
      </w:r>
      <w:proofErr w:type="gramStart"/>
      <w:r w:rsidRPr="00C17F9D">
        <w:rPr>
          <w:rFonts w:asciiTheme="majorHAnsi" w:hAnsiTheme="majorHAnsi" w:cstheme="majorHAnsi"/>
          <w:sz w:val="20"/>
          <w:szCs w:val="20"/>
        </w:rPr>
        <w:t>pp.</w:t>
      </w:r>
      <w:proofErr w:type="gramEnd"/>
      <w:r w:rsidRPr="00C17F9D">
        <w:rPr>
          <w:rFonts w:asciiTheme="majorHAnsi" w:hAnsiTheme="majorHAnsi" w:cstheme="majorHAnsi"/>
          <w:sz w:val="20"/>
          <w:szCs w:val="20"/>
        </w:rPr>
        <w:t xml:space="preserve"> 143-176), 2018.</w:t>
      </w:r>
    </w:p>
    <w:p w14:paraId="45A9A7FC"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 xml:space="preserve">HALDANE, V.; DE FOO, C.; ABDALLA, S. M. et al. Health systems </w:t>
      </w:r>
      <w:proofErr w:type="spellStart"/>
      <w:r w:rsidRPr="00C17F9D">
        <w:rPr>
          <w:rFonts w:asciiTheme="majorHAnsi" w:hAnsiTheme="majorHAnsi" w:cstheme="majorHAnsi"/>
          <w:sz w:val="20"/>
          <w:szCs w:val="20"/>
        </w:rPr>
        <w:t>resilience</w:t>
      </w:r>
      <w:proofErr w:type="spellEnd"/>
      <w:r w:rsidRPr="00C17F9D">
        <w:rPr>
          <w:rFonts w:asciiTheme="majorHAnsi" w:hAnsiTheme="majorHAnsi" w:cstheme="majorHAnsi"/>
          <w:sz w:val="20"/>
          <w:szCs w:val="20"/>
        </w:rPr>
        <w:t xml:space="preserve"> in </w:t>
      </w:r>
      <w:proofErr w:type="spellStart"/>
      <w:r w:rsidRPr="00C17F9D">
        <w:rPr>
          <w:rFonts w:asciiTheme="majorHAnsi" w:hAnsiTheme="majorHAnsi" w:cstheme="majorHAnsi"/>
          <w:sz w:val="20"/>
          <w:szCs w:val="20"/>
        </w:rPr>
        <w:t>managing</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the</w:t>
      </w:r>
      <w:proofErr w:type="spellEnd"/>
      <w:r w:rsidRPr="00C17F9D">
        <w:rPr>
          <w:rFonts w:asciiTheme="majorHAnsi" w:hAnsiTheme="majorHAnsi" w:cstheme="majorHAnsi"/>
          <w:sz w:val="20"/>
          <w:szCs w:val="20"/>
        </w:rPr>
        <w:t xml:space="preserve"> COVID-19 </w:t>
      </w:r>
      <w:proofErr w:type="spellStart"/>
      <w:r w:rsidRPr="00C17F9D">
        <w:rPr>
          <w:rFonts w:asciiTheme="majorHAnsi" w:hAnsiTheme="majorHAnsi" w:cstheme="majorHAnsi"/>
          <w:sz w:val="20"/>
          <w:szCs w:val="20"/>
        </w:rPr>
        <w:t>pandemic</w:t>
      </w:r>
      <w:proofErr w:type="spellEnd"/>
      <w:r w:rsidRPr="00C17F9D">
        <w:rPr>
          <w:rFonts w:asciiTheme="majorHAnsi" w:hAnsiTheme="majorHAnsi" w:cstheme="majorHAnsi"/>
          <w:sz w:val="20"/>
          <w:szCs w:val="20"/>
        </w:rPr>
        <w:t>:</w:t>
      </w:r>
    </w:p>
    <w:p w14:paraId="189E5A99" w14:textId="77777777" w:rsidR="00C17F9D" w:rsidRPr="00C17F9D" w:rsidRDefault="00C17F9D" w:rsidP="00C17F9D">
      <w:pPr>
        <w:rPr>
          <w:rFonts w:asciiTheme="majorHAnsi" w:hAnsiTheme="majorHAnsi" w:cstheme="majorHAnsi"/>
          <w:sz w:val="20"/>
          <w:szCs w:val="20"/>
        </w:rPr>
      </w:pPr>
      <w:proofErr w:type="spellStart"/>
      <w:proofErr w:type="gramStart"/>
      <w:r w:rsidRPr="00C17F9D">
        <w:rPr>
          <w:rFonts w:asciiTheme="majorHAnsi" w:hAnsiTheme="majorHAnsi" w:cstheme="majorHAnsi"/>
          <w:sz w:val="20"/>
          <w:szCs w:val="20"/>
        </w:rPr>
        <w:t>lessons</w:t>
      </w:r>
      <w:proofErr w:type="spellEnd"/>
      <w:proofErr w:type="gram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from</w:t>
      </w:r>
      <w:proofErr w:type="spellEnd"/>
      <w:r w:rsidRPr="00C17F9D">
        <w:rPr>
          <w:rFonts w:asciiTheme="majorHAnsi" w:hAnsiTheme="majorHAnsi" w:cstheme="majorHAnsi"/>
          <w:sz w:val="20"/>
          <w:szCs w:val="20"/>
        </w:rPr>
        <w:t xml:space="preserve"> 28 countries. Nat Med. 2021; 27:964–980. https://doi.org/10.1038/s41591-021-01381-y</w:t>
      </w:r>
    </w:p>
    <w:p w14:paraId="0E065037"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INCA. INSTITUTO NACIONAL DO CÂNCER. Ministério da Saúde. Diretrizes Brasileiras para o Rastreamento do</w:t>
      </w:r>
    </w:p>
    <w:p w14:paraId="233FFD0A"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Câncer do Colo do Útero. 2. ed. Rio de Janeiro: Brasil, 2016.</w:t>
      </w:r>
    </w:p>
    <w:p w14:paraId="3939AB30" w14:textId="7E0CCCA2"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MEDINA, M. G.; GIOVANELLA, L.; BOUSQUAT A., et. al. Atenção primária à saú</w:t>
      </w:r>
      <w:r>
        <w:rPr>
          <w:rFonts w:asciiTheme="majorHAnsi" w:hAnsiTheme="majorHAnsi" w:cstheme="majorHAnsi"/>
          <w:sz w:val="20"/>
          <w:szCs w:val="20"/>
        </w:rPr>
        <w:t xml:space="preserve">de em tempos de COVID-19: o que </w:t>
      </w:r>
      <w:r w:rsidRPr="00C17F9D">
        <w:rPr>
          <w:rFonts w:asciiTheme="majorHAnsi" w:hAnsiTheme="majorHAnsi" w:cstheme="majorHAnsi"/>
          <w:sz w:val="20"/>
          <w:szCs w:val="20"/>
        </w:rPr>
        <w:t xml:space="preserve">fazer? Cad. Saúde Pública 36 (8) 17 </w:t>
      </w:r>
      <w:proofErr w:type="spellStart"/>
      <w:r w:rsidRPr="00C17F9D">
        <w:rPr>
          <w:rFonts w:asciiTheme="majorHAnsi" w:hAnsiTheme="majorHAnsi" w:cstheme="majorHAnsi"/>
          <w:sz w:val="20"/>
          <w:szCs w:val="20"/>
        </w:rPr>
        <w:t>Ago</w:t>
      </w:r>
      <w:proofErr w:type="spellEnd"/>
      <w:r w:rsidRPr="00C17F9D">
        <w:rPr>
          <w:rFonts w:asciiTheme="majorHAnsi" w:hAnsiTheme="majorHAnsi" w:cstheme="majorHAnsi"/>
          <w:sz w:val="20"/>
          <w:szCs w:val="20"/>
        </w:rPr>
        <w:t xml:space="preserve"> 20202020 • https://doi.org/10.1590/0102-311X00149720</w:t>
      </w:r>
    </w:p>
    <w:p w14:paraId="74692EEB"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MENDES, E. V. A construção social da atenção primária à saúde. / Eugênio Vilaça Mendes. Brasília: Conselho</w:t>
      </w:r>
    </w:p>
    <w:p w14:paraId="0239EF73"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Nacional de Secretários de Saúde – CONASS, 2015.193p.</w:t>
      </w:r>
    </w:p>
    <w:p w14:paraId="2986A389" w14:textId="32AADCDF"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lastRenderedPageBreak/>
        <w:t>MERHY, E. E.; BERTUSSI D. C.; SANTOS M. L. M., Rosa N. S. F.; JUNIOR H. S.; SEIXAS</w:t>
      </w:r>
      <w:r>
        <w:rPr>
          <w:rFonts w:asciiTheme="majorHAnsi" w:hAnsiTheme="majorHAnsi" w:cstheme="majorHAnsi"/>
          <w:sz w:val="20"/>
          <w:szCs w:val="20"/>
        </w:rPr>
        <w:t xml:space="preserve">, C. T. Pandemia, Sistema Único </w:t>
      </w:r>
      <w:r w:rsidRPr="00C17F9D">
        <w:rPr>
          <w:rFonts w:asciiTheme="majorHAnsi" w:hAnsiTheme="majorHAnsi" w:cstheme="majorHAnsi"/>
          <w:sz w:val="20"/>
          <w:szCs w:val="20"/>
        </w:rPr>
        <w:t xml:space="preserve">de Saúde (SUS) e Saúde Coletiva: </w:t>
      </w:r>
      <w:proofErr w:type="spellStart"/>
      <w:r w:rsidRPr="00C17F9D">
        <w:rPr>
          <w:rFonts w:asciiTheme="majorHAnsi" w:hAnsiTheme="majorHAnsi" w:cstheme="majorHAnsi"/>
          <w:sz w:val="20"/>
          <w:szCs w:val="20"/>
        </w:rPr>
        <w:t>com-posições</w:t>
      </w:r>
      <w:proofErr w:type="spellEnd"/>
      <w:r w:rsidRPr="00C17F9D">
        <w:rPr>
          <w:rFonts w:asciiTheme="majorHAnsi" w:hAnsiTheme="majorHAnsi" w:cstheme="majorHAnsi"/>
          <w:sz w:val="20"/>
          <w:szCs w:val="20"/>
        </w:rPr>
        <w:t xml:space="preserve"> e aberturas para mundos outros.</w:t>
      </w:r>
      <w:r>
        <w:rPr>
          <w:rFonts w:asciiTheme="majorHAnsi" w:hAnsiTheme="majorHAnsi" w:cstheme="majorHAnsi"/>
          <w:sz w:val="20"/>
          <w:szCs w:val="20"/>
        </w:rPr>
        <w:t xml:space="preserve"> Interface (Botucatu). 2021; 25 </w:t>
      </w:r>
      <w:r w:rsidRPr="00C17F9D">
        <w:rPr>
          <w:rFonts w:asciiTheme="majorHAnsi" w:hAnsiTheme="majorHAnsi" w:cstheme="majorHAnsi"/>
          <w:sz w:val="20"/>
          <w:szCs w:val="20"/>
        </w:rPr>
        <w:t>(Supl. 1): e210491 https://doi.org/10.1590/interface.210491</w:t>
      </w:r>
    </w:p>
    <w:p w14:paraId="2D3C8D39"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MINISTÉRIO DA SAÚDE. Portaria n° 397, de 16 de março de 2020. Altera as Portarias de Consolidação nº</w:t>
      </w:r>
    </w:p>
    <w:p w14:paraId="07027E01"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2/GM/MS, de 28 de setembro de 2017, nº 5 de 28 de setembro de 2017, e nº 6/GM/MS, de 28 de setembro de</w:t>
      </w:r>
    </w:p>
    <w:p w14:paraId="05A8ABFB"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2017, para dispor sobre o Programa Saúde na Hora, no âmbito da Política Nacional de Atenção Básica. Diário</w:t>
      </w:r>
    </w:p>
    <w:p w14:paraId="32DA77D4"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Oficial [da] União, Brasília, DF, edição 54, seção 1, p. 52, 19 mar. 2020.</w:t>
      </w:r>
    </w:p>
    <w:p w14:paraId="0233C9F9" w14:textId="77777777" w:rsidR="00C17F9D" w:rsidRPr="00C17F9D" w:rsidRDefault="00C17F9D" w:rsidP="00C17F9D">
      <w:pPr>
        <w:rPr>
          <w:rFonts w:asciiTheme="majorHAnsi" w:hAnsiTheme="majorHAnsi" w:cstheme="majorHAnsi"/>
          <w:sz w:val="20"/>
          <w:szCs w:val="20"/>
        </w:rPr>
      </w:pPr>
      <w:proofErr w:type="spellStart"/>
      <w:r w:rsidRPr="00C17F9D">
        <w:rPr>
          <w:rFonts w:asciiTheme="majorHAnsi" w:hAnsiTheme="majorHAnsi" w:cstheme="majorHAnsi"/>
          <w:sz w:val="20"/>
          <w:szCs w:val="20"/>
        </w:rPr>
        <w:t>Morosini</w:t>
      </w:r>
      <w:proofErr w:type="spellEnd"/>
      <w:r w:rsidRPr="00C17F9D">
        <w:rPr>
          <w:rFonts w:asciiTheme="majorHAnsi" w:hAnsiTheme="majorHAnsi" w:cstheme="majorHAnsi"/>
          <w:sz w:val="20"/>
          <w:szCs w:val="20"/>
        </w:rPr>
        <w:t xml:space="preserve"> M. V. G. C., Fonseca A. F., Lima L. D. de. Política Nacional de Atenção Básica 2017: retrocessos e riscos</w:t>
      </w:r>
    </w:p>
    <w:p w14:paraId="17D813A6" w14:textId="77777777"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para</w:t>
      </w:r>
      <w:proofErr w:type="gramEnd"/>
      <w:r w:rsidRPr="00C17F9D">
        <w:rPr>
          <w:rFonts w:asciiTheme="majorHAnsi" w:hAnsiTheme="majorHAnsi" w:cstheme="majorHAnsi"/>
          <w:sz w:val="20"/>
          <w:szCs w:val="20"/>
        </w:rPr>
        <w:t xml:space="preserve"> o Sistema Único de Saúde. Saúde debate [Internet]. 2018 Jan [</w:t>
      </w:r>
      <w:proofErr w:type="spellStart"/>
      <w:r w:rsidRPr="00C17F9D">
        <w:rPr>
          <w:rFonts w:asciiTheme="majorHAnsi" w:hAnsiTheme="majorHAnsi" w:cstheme="majorHAnsi"/>
          <w:sz w:val="20"/>
          <w:szCs w:val="20"/>
        </w:rPr>
        <w:t>cited</w:t>
      </w:r>
      <w:proofErr w:type="spellEnd"/>
      <w:r w:rsidRPr="00C17F9D">
        <w:rPr>
          <w:rFonts w:asciiTheme="majorHAnsi" w:hAnsiTheme="majorHAnsi" w:cstheme="majorHAnsi"/>
          <w:sz w:val="20"/>
          <w:szCs w:val="20"/>
        </w:rPr>
        <w:t xml:space="preserve"> 2020 </w:t>
      </w:r>
      <w:proofErr w:type="spellStart"/>
      <w:r w:rsidRPr="00C17F9D">
        <w:rPr>
          <w:rFonts w:asciiTheme="majorHAnsi" w:hAnsiTheme="majorHAnsi" w:cstheme="majorHAnsi"/>
          <w:sz w:val="20"/>
          <w:szCs w:val="20"/>
        </w:rPr>
        <w:t>Dec</w:t>
      </w:r>
      <w:proofErr w:type="spellEnd"/>
      <w:r w:rsidRPr="00C17F9D">
        <w:rPr>
          <w:rFonts w:asciiTheme="majorHAnsi" w:hAnsiTheme="majorHAnsi" w:cstheme="majorHAnsi"/>
          <w:sz w:val="20"/>
          <w:szCs w:val="20"/>
        </w:rPr>
        <w:t xml:space="preserve"> 04</w:t>
      </w:r>
      <w:proofErr w:type="gramStart"/>
      <w:r w:rsidRPr="00C17F9D">
        <w:rPr>
          <w:rFonts w:asciiTheme="majorHAnsi" w:hAnsiTheme="majorHAnsi" w:cstheme="majorHAnsi"/>
          <w:sz w:val="20"/>
          <w:szCs w:val="20"/>
        </w:rPr>
        <w:t>] ;</w:t>
      </w:r>
      <w:proofErr w:type="gramEnd"/>
      <w:r w:rsidRPr="00C17F9D">
        <w:rPr>
          <w:rFonts w:asciiTheme="majorHAnsi" w:hAnsiTheme="majorHAnsi" w:cstheme="majorHAnsi"/>
          <w:sz w:val="20"/>
          <w:szCs w:val="20"/>
        </w:rPr>
        <w:t xml:space="preserve"> 42( 116 ): 11-24.</w:t>
      </w:r>
    </w:p>
    <w:p w14:paraId="57769801" w14:textId="77777777" w:rsidR="00C17F9D" w:rsidRPr="00C17F9D" w:rsidRDefault="00C17F9D" w:rsidP="00C17F9D">
      <w:pPr>
        <w:rPr>
          <w:rFonts w:asciiTheme="majorHAnsi" w:hAnsiTheme="majorHAnsi" w:cstheme="majorHAnsi"/>
          <w:sz w:val="20"/>
          <w:szCs w:val="20"/>
        </w:rPr>
      </w:pPr>
      <w:proofErr w:type="spellStart"/>
      <w:r w:rsidRPr="00C17F9D">
        <w:rPr>
          <w:rFonts w:asciiTheme="majorHAnsi" w:hAnsiTheme="majorHAnsi" w:cstheme="majorHAnsi"/>
          <w:sz w:val="20"/>
          <w:szCs w:val="20"/>
        </w:rPr>
        <w:t>Available</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from</w:t>
      </w:r>
      <w:proofErr w:type="spellEnd"/>
      <w:r w:rsidRPr="00C17F9D">
        <w:rPr>
          <w:rFonts w:asciiTheme="majorHAnsi" w:hAnsiTheme="majorHAnsi" w:cstheme="majorHAnsi"/>
          <w:sz w:val="20"/>
          <w:szCs w:val="20"/>
        </w:rPr>
        <w:t>: http://www.scielo.br/scielo.php?script=sci_arttext&amp;pid=S0103-11042018000100011&amp;lng=en.</w:t>
      </w:r>
    </w:p>
    <w:p w14:paraId="7BB240E4"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https://doi.org/10.1590/0103-1104201811601</w:t>
      </w:r>
    </w:p>
    <w:p w14:paraId="00706591"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 xml:space="preserve">MREJEN, </w:t>
      </w:r>
      <w:proofErr w:type="spellStart"/>
      <w:r w:rsidRPr="00C17F9D">
        <w:rPr>
          <w:rFonts w:asciiTheme="majorHAnsi" w:hAnsiTheme="majorHAnsi" w:cstheme="majorHAnsi"/>
          <w:sz w:val="20"/>
          <w:szCs w:val="20"/>
        </w:rPr>
        <w:t>Matías</w:t>
      </w:r>
      <w:proofErr w:type="spellEnd"/>
      <w:r w:rsidRPr="00C17F9D">
        <w:rPr>
          <w:rFonts w:asciiTheme="majorHAnsi" w:hAnsiTheme="majorHAnsi" w:cstheme="majorHAnsi"/>
          <w:sz w:val="20"/>
          <w:szCs w:val="20"/>
        </w:rPr>
        <w:t xml:space="preserve"> et al. The </w:t>
      </w:r>
      <w:proofErr w:type="spellStart"/>
      <w:r w:rsidRPr="00C17F9D">
        <w:rPr>
          <w:rFonts w:asciiTheme="majorHAnsi" w:hAnsiTheme="majorHAnsi" w:cstheme="majorHAnsi"/>
          <w:sz w:val="20"/>
          <w:szCs w:val="20"/>
        </w:rPr>
        <w:t>quality</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of</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alternative</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models</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of</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primary</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health</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care</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and</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morbidity</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and</w:t>
      </w:r>
      <w:proofErr w:type="spellEnd"/>
      <w:r w:rsidRPr="00C17F9D">
        <w:rPr>
          <w:rFonts w:asciiTheme="majorHAnsi" w:hAnsiTheme="majorHAnsi" w:cstheme="majorHAnsi"/>
          <w:sz w:val="20"/>
          <w:szCs w:val="20"/>
        </w:rPr>
        <w:t xml:space="preserve"> </w:t>
      </w:r>
      <w:proofErr w:type="spellStart"/>
      <w:r w:rsidRPr="00C17F9D">
        <w:rPr>
          <w:rFonts w:asciiTheme="majorHAnsi" w:hAnsiTheme="majorHAnsi" w:cstheme="majorHAnsi"/>
          <w:sz w:val="20"/>
          <w:szCs w:val="20"/>
        </w:rPr>
        <w:t>mortality</w:t>
      </w:r>
      <w:proofErr w:type="spellEnd"/>
      <w:r w:rsidRPr="00C17F9D">
        <w:rPr>
          <w:rFonts w:asciiTheme="majorHAnsi" w:hAnsiTheme="majorHAnsi" w:cstheme="majorHAnsi"/>
          <w:sz w:val="20"/>
          <w:szCs w:val="20"/>
        </w:rPr>
        <w:t xml:space="preserve"> in</w:t>
      </w:r>
    </w:p>
    <w:p w14:paraId="72F50D2A" w14:textId="77777777" w:rsidR="00C17F9D" w:rsidRPr="00C17F9D" w:rsidRDefault="00C17F9D" w:rsidP="00C17F9D">
      <w:pPr>
        <w:rPr>
          <w:rFonts w:asciiTheme="majorHAnsi" w:hAnsiTheme="majorHAnsi" w:cstheme="majorHAnsi"/>
          <w:sz w:val="20"/>
          <w:szCs w:val="20"/>
        </w:rPr>
      </w:pPr>
      <w:proofErr w:type="spellStart"/>
      <w:r w:rsidRPr="00C17F9D">
        <w:rPr>
          <w:rFonts w:asciiTheme="majorHAnsi" w:hAnsiTheme="majorHAnsi" w:cstheme="majorHAnsi"/>
          <w:sz w:val="20"/>
          <w:szCs w:val="20"/>
        </w:rPr>
        <w:t>Brazil</w:t>
      </w:r>
      <w:proofErr w:type="spellEnd"/>
      <w:r w:rsidRPr="00C17F9D">
        <w:rPr>
          <w:rFonts w:asciiTheme="majorHAnsi" w:hAnsiTheme="majorHAnsi" w:cstheme="majorHAnsi"/>
          <w:sz w:val="20"/>
          <w:szCs w:val="20"/>
        </w:rPr>
        <w:t xml:space="preserve">: a </w:t>
      </w:r>
      <w:proofErr w:type="spellStart"/>
      <w:r w:rsidRPr="00C17F9D">
        <w:rPr>
          <w:rFonts w:asciiTheme="majorHAnsi" w:hAnsiTheme="majorHAnsi" w:cstheme="majorHAnsi"/>
          <w:sz w:val="20"/>
          <w:szCs w:val="20"/>
        </w:rPr>
        <w:t>national</w:t>
      </w:r>
      <w:proofErr w:type="spellEnd"/>
      <w:r w:rsidRPr="00C17F9D">
        <w:rPr>
          <w:rFonts w:asciiTheme="majorHAnsi" w:hAnsiTheme="majorHAnsi" w:cstheme="majorHAnsi"/>
          <w:sz w:val="20"/>
          <w:szCs w:val="20"/>
        </w:rPr>
        <w:t xml:space="preserve"> longitudinal </w:t>
      </w:r>
      <w:proofErr w:type="spellStart"/>
      <w:r w:rsidRPr="00C17F9D">
        <w:rPr>
          <w:rFonts w:asciiTheme="majorHAnsi" w:hAnsiTheme="majorHAnsi" w:cstheme="majorHAnsi"/>
          <w:sz w:val="20"/>
          <w:szCs w:val="20"/>
        </w:rPr>
        <w:t>analysis</w:t>
      </w:r>
      <w:proofErr w:type="spellEnd"/>
      <w:r w:rsidRPr="00C17F9D">
        <w:rPr>
          <w:rFonts w:asciiTheme="majorHAnsi" w:hAnsiTheme="majorHAnsi" w:cstheme="majorHAnsi"/>
          <w:sz w:val="20"/>
          <w:szCs w:val="20"/>
        </w:rPr>
        <w:t>. The Lancet Regional Health-</w:t>
      </w:r>
      <w:proofErr w:type="spellStart"/>
      <w:r w:rsidRPr="00C17F9D">
        <w:rPr>
          <w:rFonts w:asciiTheme="majorHAnsi" w:hAnsiTheme="majorHAnsi" w:cstheme="majorHAnsi"/>
          <w:sz w:val="20"/>
          <w:szCs w:val="20"/>
        </w:rPr>
        <w:t>Americas</w:t>
      </w:r>
      <w:proofErr w:type="spellEnd"/>
      <w:r w:rsidRPr="00C17F9D">
        <w:rPr>
          <w:rFonts w:asciiTheme="majorHAnsi" w:hAnsiTheme="majorHAnsi" w:cstheme="majorHAnsi"/>
          <w:sz w:val="20"/>
          <w:szCs w:val="20"/>
        </w:rPr>
        <w:t>, p. 100034, 2021. Disponível em:</w:t>
      </w:r>
    </w:p>
    <w:p w14:paraId="3E070BE1"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https://doi.org/10.1016/j.lana.2021.10 0 034.</w:t>
      </w:r>
    </w:p>
    <w:p w14:paraId="7CB5F5CA" w14:textId="2C637D4E"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PORTARIA DE CONSOLIDAÇÃO N</w:t>
      </w:r>
      <w:r>
        <w:rPr>
          <w:rFonts w:asciiTheme="majorHAnsi" w:hAnsiTheme="majorHAnsi" w:cstheme="majorHAnsi"/>
          <w:sz w:val="20"/>
          <w:szCs w:val="20"/>
        </w:rPr>
        <w:t xml:space="preserve">º 2, DE 28 DE SETEMBRO DE 2017. Disponível em: </w:t>
      </w:r>
      <w:hyperlink r:id="rId6" w:history="1">
        <w:r w:rsidRPr="008767EA">
          <w:rPr>
            <w:rStyle w:val="Hyperlink"/>
            <w:rFonts w:asciiTheme="majorHAnsi" w:hAnsiTheme="majorHAnsi" w:cstheme="majorHAnsi"/>
            <w:sz w:val="20"/>
            <w:szCs w:val="20"/>
          </w:rPr>
          <w:t>http://bvsms.saude.gov.br/bvs/saudelegis/gm/2017/prc0002_03_10_2017</w:t>
        </w:r>
      </w:hyperlink>
      <w:r>
        <w:rPr>
          <w:rFonts w:asciiTheme="majorHAnsi" w:hAnsiTheme="majorHAnsi" w:cstheme="majorHAnsi"/>
          <w:sz w:val="20"/>
          <w:szCs w:val="20"/>
        </w:rPr>
        <w:t xml:space="preserve">. </w:t>
      </w:r>
      <w:proofErr w:type="spellStart"/>
      <w:proofErr w:type="gramStart"/>
      <w:r w:rsidRPr="00C17F9D">
        <w:rPr>
          <w:rFonts w:asciiTheme="majorHAnsi" w:hAnsiTheme="majorHAnsi" w:cstheme="majorHAnsi"/>
          <w:sz w:val="20"/>
          <w:szCs w:val="20"/>
        </w:rPr>
        <w:t>html</w:t>
      </w:r>
      <w:proofErr w:type="gramEnd"/>
      <w:r w:rsidRPr="00C17F9D">
        <w:rPr>
          <w:rFonts w:asciiTheme="majorHAnsi" w:hAnsiTheme="majorHAnsi" w:cstheme="majorHAnsi"/>
          <w:sz w:val="20"/>
          <w:szCs w:val="20"/>
        </w:rPr>
        <w:t>#ANEXOXXII</w:t>
      </w:r>
      <w:proofErr w:type="spellEnd"/>
    </w:p>
    <w:p w14:paraId="6BA33845"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ROUQUAYROL, M. Z. Contribuição da epidemiologia. In Tratado de saúde coletiva (pp. 319-373), 2006.</w:t>
      </w:r>
    </w:p>
    <w:p w14:paraId="6FB2B2DD"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 xml:space="preserve">ROUQUAYROL, M. Z.; ALMEIDA FILHO, N. Epidemiologia e Saúde. Rio de Janeiro: MEDSI, 6 </w:t>
      </w:r>
      <w:proofErr w:type="spellStart"/>
      <w:r w:rsidRPr="00C17F9D">
        <w:rPr>
          <w:rFonts w:asciiTheme="majorHAnsi" w:hAnsiTheme="majorHAnsi" w:cstheme="majorHAnsi"/>
          <w:sz w:val="20"/>
          <w:szCs w:val="20"/>
        </w:rPr>
        <w:t>ed</w:t>
      </w:r>
      <w:proofErr w:type="spellEnd"/>
      <w:r w:rsidRPr="00C17F9D">
        <w:rPr>
          <w:rFonts w:asciiTheme="majorHAnsi" w:hAnsiTheme="majorHAnsi" w:cstheme="majorHAnsi"/>
          <w:sz w:val="20"/>
          <w:szCs w:val="20"/>
        </w:rPr>
        <w:t>, 2003.</w:t>
      </w:r>
    </w:p>
    <w:p w14:paraId="3584B59B"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TANAKA, O. Y.; RIBEIRO, E. L.; ALMEIDA, C. A. L. de. Avaliação em saúde: contribuições para incorporação no</w:t>
      </w:r>
    </w:p>
    <w:p w14:paraId="3F37D5BF" w14:textId="77777777" w:rsidR="00C17F9D" w:rsidRP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cotidiano</w:t>
      </w:r>
      <w:proofErr w:type="gramEnd"/>
      <w:r w:rsidRPr="00C17F9D">
        <w:rPr>
          <w:rFonts w:asciiTheme="majorHAnsi" w:hAnsiTheme="majorHAnsi" w:cstheme="majorHAnsi"/>
          <w:sz w:val="20"/>
          <w:szCs w:val="20"/>
        </w:rPr>
        <w:t>. In: Avaliação em saúde: contribuições para incorporação no cotidiano. 2017.</w:t>
      </w:r>
    </w:p>
    <w:p w14:paraId="5C0FE371"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 xml:space="preserve">TAVARES, M. D. F. L.; ROCHA, R. M., &amp; MAGALHÃES, R. Promoção da saúde e o desafio da </w:t>
      </w:r>
      <w:proofErr w:type="spellStart"/>
      <w:r w:rsidRPr="00C17F9D">
        <w:rPr>
          <w:rFonts w:asciiTheme="majorHAnsi" w:hAnsiTheme="majorHAnsi" w:cstheme="majorHAnsi"/>
          <w:sz w:val="20"/>
          <w:szCs w:val="20"/>
        </w:rPr>
        <w:t>intersetorialidade</w:t>
      </w:r>
      <w:proofErr w:type="spellEnd"/>
      <w:r w:rsidRPr="00C17F9D">
        <w:rPr>
          <w:rFonts w:asciiTheme="majorHAnsi" w:hAnsiTheme="majorHAnsi" w:cstheme="majorHAnsi"/>
          <w:sz w:val="20"/>
          <w:szCs w:val="20"/>
        </w:rPr>
        <w:t xml:space="preserve"> na</w:t>
      </w:r>
    </w:p>
    <w:p w14:paraId="689544D5"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Atenção Básica no Brasil. In Atenção primária à saúde no Brasil: conceitos, práticas e pesquisa (pp. 177-196),</w:t>
      </w:r>
    </w:p>
    <w:p w14:paraId="417E96F7"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2018.</w:t>
      </w:r>
    </w:p>
    <w:p w14:paraId="307257AD" w14:textId="77777777" w:rsidR="00C17F9D" w:rsidRPr="00C17F9D" w:rsidRDefault="00C17F9D" w:rsidP="00C17F9D">
      <w:pPr>
        <w:rPr>
          <w:rFonts w:asciiTheme="majorHAnsi" w:hAnsiTheme="majorHAnsi" w:cstheme="majorHAnsi"/>
          <w:sz w:val="20"/>
          <w:szCs w:val="20"/>
        </w:rPr>
      </w:pPr>
      <w:r w:rsidRPr="00C17F9D">
        <w:rPr>
          <w:rFonts w:asciiTheme="majorHAnsi" w:hAnsiTheme="majorHAnsi" w:cstheme="majorHAnsi"/>
          <w:sz w:val="20"/>
          <w:szCs w:val="20"/>
        </w:rPr>
        <w:t>TRAVASSOS C.; CASTRO MSMC. Determinantes e desigualdades sociais no acesso e na utilização de serviços de</w:t>
      </w:r>
    </w:p>
    <w:p w14:paraId="083D2A5E" w14:textId="7FCAEFE0" w:rsidR="00C17F9D" w:rsidRDefault="00C17F9D" w:rsidP="00C17F9D">
      <w:pPr>
        <w:rPr>
          <w:rFonts w:asciiTheme="majorHAnsi" w:hAnsiTheme="majorHAnsi" w:cstheme="majorHAnsi"/>
          <w:sz w:val="20"/>
          <w:szCs w:val="20"/>
        </w:rPr>
      </w:pPr>
      <w:proofErr w:type="gramStart"/>
      <w:r w:rsidRPr="00C17F9D">
        <w:rPr>
          <w:rFonts w:asciiTheme="majorHAnsi" w:hAnsiTheme="majorHAnsi" w:cstheme="majorHAnsi"/>
          <w:sz w:val="20"/>
          <w:szCs w:val="20"/>
        </w:rPr>
        <w:t>saúde</w:t>
      </w:r>
      <w:proofErr w:type="gramEnd"/>
      <w:r w:rsidRPr="00C17F9D">
        <w:rPr>
          <w:rFonts w:asciiTheme="majorHAnsi" w:hAnsiTheme="majorHAnsi" w:cstheme="majorHAnsi"/>
          <w:sz w:val="20"/>
          <w:szCs w:val="20"/>
        </w:rPr>
        <w:t>. In: GIOVANELLA, L.; et al. Políticas e Sistema de Saúde no Brasil. CEBES, 2° ed., 2012. P. 183-206.</w:t>
      </w:r>
    </w:p>
    <w:p w14:paraId="27615CB6" w14:textId="5D2E812A" w:rsidR="00C17F9D" w:rsidRDefault="00C17F9D" w:rsidP="00C17F9D">
      <w:pPr>
        <w:rPr>
          <w:rFonts w:asciiTheme="majorHAnsi" w:hAnsiTheme="majorHAnsi" w:cstheme="majorHAnsi"/>
          <w:sz w:val="20"/>
          <w:szCs w:val="20"/>
        </w:rPr>
      </w:pPr>
    </w:p>
    <w:p w14:paraId="014AADBB" w14:textId="146221EA" w:rsidR="006D3FB1" w:rsidRDefault="006D3FB1" w:rsidP="00C17F9D">
      <w:pPr>
        <w:rPr>
          <w:rFonts w:asciiTheme="majorHAnsi" w:hAnsiTheme="majorHAnsi" w:cstheme="majorHAnsi"/>
          <w:b/>
          <w:sz w:val="20"/>
          <w:szCs w:val="20"/>
        </w:rPr>
      </w:pPr>
    </w:p>
    <w:p w14:paraId="57B602D1" w14:textId="77777777" w:rsidR="006D3FB1" w:rsidRPr="00887096" w:rsidRDefault="006D3FB1">
      <w:pPr>
        <w:jc w:val="center"/>
        <w:rPr>
          <w:rFonts w:asciiTheme="majorHAnsi" w:hAnsiTheme="majorHAnsi" w:cstheme="majorHAnsi"/>
          <w:b/>
          <w:sz w:val="20"/>
          <w:szCs w:val="20"/>
        </w:rPr>
      </w:pPr>
    </w:p>
    <w:p w14:paraId="1B28F6FD" w14:textId="77777777" w:rsidR="00141473" w:rsidRPr="00887096" w:rsidRDefault="00037AC6">
      <w:pPr>
        <w:jc w:val="center"/>
        <w:rPr>
          <w:rFonts w:asciiTheme="majorHAnsi" w:hAnsiTheme="majorHAnsi" w:cstheme="majorHAnsi"/>
          <w:b/>
          <w:sz w:val="20"/>
          <w:szCs w:val="20"/>
        </w:rPr>
      </w:pPr>
      <w:r w:rsidRPr="00887096">
        <w:rPr>
          <w:rFonts w:asciiTheme="majorHAnsi" w:hAnsiTheme="majorHAnsi" w:cstheme="majorHAnsi"/>
          <w:b/>
          <w:sz w:val="20"/>
          <w:szCs w:val="20"/>
        </w:rPr>
        <w:t>CRITÉRIOS PARA AVALIAÇÃO DO PRÉ-PROJETO DE PESQUISA</w:t>
      </w:r>
    </w:p>
    <w:p w14:paraId="0D97F685" w14:textId="77777777" w:rsidR="00141473" w:rsidRPr="00887096" w:rsidRDefault="00141473">
      <w:pPr>
        <w:rPr>
          <w:rFonts w:asciiTheme="majorHAnsi" w:hAnsiTheme="majorHAnsi" w:cstheme="majorHAnsi"/>
          <w:sz w:val="20"/>
          <w:szCs w:val="20"/>
        </w:rPr>
      </w:pPr>
    </w:p>
    <w:p w14:paraId="6F79CF95" w14:textId="2F1D77D3" w:rsidR="00EE44DF" w:rsidRDefault="00EE44DF" w:rsidP="005C3A7C">
      <w:pPr>
        <w:jc w:val="center"/>
        <w:rPr>
          <w:rFonts w:asciiTheme="majorHAnsi" w:hAnsiTheme="majorHAnsi" w:cstheme="majorHAnsi"/>
          <w:sz w:val="20"/>
          <w:szCs w:val="20"/>
        </w:rPr>
      </w:pPr>
    </w:p>
    <w:p w14:paraId="188A9453" w14:textId="1768F03F" w:rsidR="00EE44DF" w:rsidRDefault="00EE44DF" w:rsidP="005C3A7C">
      <w:pPr>
        <w:jc w:val="center"/>
        <w:rPr>
          <w:rFonts w:asciiTheme="majorHAnsi" w:hAnsiTheme="majorHAnsi" w:cstheme="majorHAnsi"/>
          <w:sz w:val="20"/>
          <w:szCs w:val="20"/>
        </w:rPr>
      </w:pPr>
    </w:p>
    <w:p w14:paraId="4536DA52" w14:textId="77777777" w:rsidR="00EE44DF" w:rsidRPr="00BA2FBB" w:rsidRDefault="00EE44DF" w:rsidP="005C3A7C">
      <w:pPr>
        <w:jc w:val="center"/>
        <w:rPr>
          <w:rFonts w:asciiTheme="majorHAnsi" w:hAnsiTheme="majorHAnsi" w:cstheme="majorHAnsi"/>
          <w:b/>
          <w:sz w:val="20"/>
          <w:szCs w:val="20"/>
        </w:rPr>
      </w:pPr>
      <w:r w:rsidRPr="00BA2FBB">
        <w:rPr>
          <w:rFonts w:asciiTheme="majorHAnsi" w:hAnsiTheme="majorHAnsi" w:cstheme="majorHAnsi"/>
          <w:b/>
          <w:sz w:val="20"/>
          <w:szCs w:val="20"/>
        </w:rPr>
        <w:t xml:space="preserve">Formatação do texto: </w:t>
      </w:r>
    </w:p>
    <w:p w14:paraId="6402A02B" w14:textId="53C77D38" w:rsidR="00EE44DF" w:rsidRPr="00C17F9D" w:rsidRDefault="00EE44DF" w:rsidP="00EE44DF">
      <w:pPr>
        <w:pStyle w:val="PargrafodaLista"/>
        <w:numPr>
          <w:ilvl w:val="0"/>
          <w:numId w:val="2"/>
        </w:numPr>
        <w:rPr>
          <w:rFonts w:asciiTheme="majorHAnsi" w:hAnsiTheme="majorHAnsi" w:cstheme="majorHAnsi"/>
          <w:sz w:val="20"/>
          <w:szCs w:val="20"/>
        </w:rPr>
      </w:pPr>
      <w:r w:rsidRPr="00C17F9D">
        <w:rPr>
          <w:rFonts w:asciiTheme="majorHAnsi" w:hAnsiTheme="majorHAnsi" w:cstheme="majorHAnsi"/>
          <w:sz w:val="20"/>
          <w:szCs w:val="20"/>
        </w:rPr>
        <w:t xml:space="preserve">Fonte Times New Roman ou Arial – tamanho 12, espaçamento entre linhas 1,5. </w:t>
      </w:r>
    </w:p>
    <w:p w14:paraId="33608850" w14:textId="6BC9707E" w:rsidR="00CF2A3B" w:rsidRPr="00C17F9D" w:rsidRDefault="00966346" w:rsidP="00FA5614">
      <w:pPr>
        <w:pStyle w:val="PargrafodaLista"/>
        <w:numPr>
          <w:ilvl w:val="0"/>
          <w:numId w:val="3"/>
        </w:numPr>
        <w:rPr>
          <w:rFonts w:asciiTheme="majorHAnsi" w:hAnsiTheme="majorHAnsi" w:cstheme="majorHAnsi"/>
          <w:sz w:val="20"/>
          <w:szCs w:val="20"/>
        </w:rPr>
      </w:pPr>
      <w:r w:rsidRPr="00C17F9D">
        <w:rPr>
          <w:rFonts w:asciiTheme="majorHAnsi" w:hAnsiTheme="majorHAnsi" w:cstheme="majorHAnsi"/>
          <w:sz w:val="20"/>
          <w:szCs w:val="20"/>
        </w:rPr>
        <w:t>O</w:t>
      </w:r>
      <w:r w:rsidR="00EE44DF" w:rsidRPr="00C17F9D">
        <w:rPr>
          <w:rFonts w:asciiTheme="majorHAnsi" w:hAnsiTheme="majorHAnsi" w:cstheme="majorHAnsi"/>
          <w:sz w:val="20"/>
          <w:szCs w:val="20"/>
        </w:rPr>
        <w:t xml:space="preserve"> Pré-projeto</w:t>
      </w:r>
      <w:r w:rsidR="00CF2A3B" w:rsidRPr="00C17F9D">
        <w:rPr>
          <w:rFonts w:asciiTheme="majorHAnsi" w:hAnsiTheme="majorHAnsi" w:cstheme="majorHAnsi"/>
          <w:sz w:val="20"/>
          <w:szCs w:val="20"/>
        </w:rPr>
        <w:t>:</w:t>
      </w:r>
    </w:p>
    <w:p w14:paraId="7CECD199" w14:textId="29307339" w:rsidR="00FA5614" w:rsidRPr="00C17F9D" w:rsidRDefault="00EE44DF" w:rsidP="00C17F9D">
      <w:pPr>
        <w:ind w:firstLine="720"/>
        <w:rPr>
          <w:rFonts w:asciiTheme="majorHAnsi" w:hAnsiTheme="majorHAnsi" w:cstheme="majorHAnsi"/>
          <w:sz w:val="20"/>
          <w:szCs w:val="20"/>
        </w:rPr>
      </w:pPr>
      <w:r w:rsidRPr="00C17F9D">
        <w:rPr>
          <w:rFonts w:asciiTheme="majorHAnsi" w:hAnsiTheme="majorHAnsi" w:cstheme="majorHAnsi"/>
          <w:sz w:val="20"/>
          <w:szCs w:val="20"/>
        </w:rPr>
        <w:t>Itens: Capa; Resumo</w:t>
      </w:r>
      <w:r w:rsidR="00C619CD" w:rsidRPr="00C17F9D">
        <w:rPr>
          <w:rFonts w:asciiTheme="majorHAnsi" w:hAnsiTheme="majorHAnsi" w:cstheme="majorHAnsi"/>
          <w:sz w:val="20"/>
          <w:szCs w:val="20"/>
        </w:rPr>
        <w:t>, 3 a 5 palav</w:t>
      </w:r>
      <w:r w:rsidR="00DF0ADB" w:rsidRPr="00C17F9D">
        <w:rPr>
          <w:rFonts w:asciiTheme="majorHAnsi" w:hAnsiTheme="majorHAnsi" w:cstheme="majorHAnsi"/>
          <w:sz w:val="20"/>
          <w:szCs w:val="20"/>
        </w:rPr>
        <w:t>r</w:t>
      </w:r>
      <w:r w:rsidR="006646B0" w:rsidRPr="00C17F9D">
        <w:rPr>
          <w:rFonts w:asciiTheme="majorHAnsi" w:hAnsiTheme="majorHAnsi" w:cstheme="majorHAnsi"/>
          <w:sz w:val="20"/>
          <w:szCs w:val="20"/>
        </w:rPr>
        <w:t>a</w:t>
      </w:r>
      <w:r w:rsidR="00C619CD" w:rsidRPr="00C17F9D">
        <w:rPr>
          <w:rFonts w:asciiTheme="majorHAnsi" w:hAnsiTheme="majorHAnsi" w:cstheme="majorHAnsi"/>
          <w:sz w:val="20"/>
          <w:szCs w:val="20"/>
        </w:rPr>
        <w:t>s-chave</w:t>
      </w:r>
      <w:r w:rsidRPr="00C17F9D">
        <w:rPr>
          <w:rFonts w:asciiTheme="majorHAnsi" w:hAnsiTheme="majorHAnsi" w:cstheme="majorHAnsi"/>
          <w:sz w:val="20"/>
          <w:szCs w:val="20"/>
        </w:rPr>
        <w:t>; Introdução</w:t>
      </w:r>
      <w:r w:rsidR="006C4BFD" w:rsidRPr="00C17F9D">
        <w:rPr>
          <w:rFonts w:asciiTheme="majorHAnsi" w:hAnsiTheme="majorHAnsi" w:cstheme="majorHAnsi"/>
          <w:sz w:val="20"/>
          <w:szCs w:val="20"/>
        </w:rPr>
        <w:t>; Justificativa;</w:t>
      </w:r>
      <w:r w:rsidRPr="00C17F9D">
        <w:rPr>
          <w:rFonts w:asciiTheme="majorHAnsi" w:hAnsiTheme="majorHAnsi" w:cstheme="majorHAnsi"/>
          <w:sz w:val="20"/>
          <w:szCs w:val="20"/>
        </w:rPr>
        <w:t xml:space="preserve"> Objetivos</w:t>
      </w:r>
      <w:r w:rsidR="006C4BFD" w:rsidRPr="00C17F9D">
        <w:rPr>
          <w:rFonts w:asciiTheme="majorHAnsi" w:hAnsiTheme="majorHAnsi" w:cstheme="majorHAnsi"/>
          <w:sz w:val="20"/>
          <w:szCs w:val="20"/>
        </w:rPr>
        <w:t>: Geral e específicos</w:t>
      </w:r>
      <w:r w:rsidRPr="00C17F9D">
        <w:rPr>
          <w:rFonts w:asciiTheme="majorHAnsi" w:hAnsiTheme="majorHAnsi" w:cstheme="majorHAnsi"/>
          <w:sz w:val="20"/>
          <w:szCs w:val="20"/>
        </w:rPr>
        <w:t xml:space="preserve">; Metodologia; Cronograma de execução; Referências. Deverá ter no mínimo 8 (oito), e no máximo 20 (vinte) </w:t>
      </w:r>
      <w:r w:rsidR="00440062" w:rsidRPr="00C17F9D">
        <w:rPr>
          <w:rFonts w:asciiTheme="majorHAnsi" w:hAnsiTheme="majorHAnsi" w:cstheme="majorHAnsi"/>
          <w:sz w:val="20"/>
          <w:szCs w:val="20"/>
        </w:rPr>
        <w:t>páginas.</w:t>
      </w:r>
    </w:p>
    <w:p w14:paraId="3DE7C9F4" w14:textId="77777777" w:rsidR="002F5DC2" w:rsidRPr="00C17F9D" w:rsidRDefault="002F5DC2" w:rsidP="00CF2A3B">
      <w:pPr>
        <w:ind w:firstLine="720"/>
        <w:rPr>
          <w:rFonts w:asciiTheme="majorHAnsi" w:hAnsiTheme="majorHAnsi" w:cstheme="majorHAnsi"/>
          <w:sz w:val="20"/>
          <w:szCs w:val="20"/>
        </w:rPr>
      </w:pPr>
    </w:p>
    <w:p w14:paraId="0DA8FE53" w14:textId="77777777" w:rsidR="00634C9B" w:rsidRPr="00C17F9D" w:rsidRDefault="00634C9B" w:rsidP="00634C9B">
      <w:pPr>
        <w:rPr>
          <w:rFonts w:asciiTheme="majorHAnsi" w:hAnsiTheme="majorHAnsi" w:cstheme="majorHAnsi"/>
          <w:sz w:val="20"/>
          <w:szCs w:val="20"/>
        </w:rPr>
      </w:pPr>
      <w:r w:rsidRPr="00C17F9D">
        <w:rPr>
          <w:rFonts w:asciiTheme="majorHAnsi" w:hAnsiTheme="majorHAnsi" w:cstheme="majorHAnsi"/>
          <w:sz w:val="20"/>
          <w:szCs w:val="20"/>
        </w:rPr>
        <w:t xml:space="preserve">PRÉ-PROJETO </w:t>
      </w:r>
    </w:p>
    <w:p w14:paraId="3E2826F2" w14:textId="77777777" w:rsidR="0099170B" w:rsidRPr="00C17F9D" w:rsidRDefault="00634C9B" w:rsidP="00634C9B">
      <w:pPr>
        <w:rPr>
          <w:rFonts w:asciiTheme="majorHAnsi" w:hAnsiTheme="majorHAnsi" w:cstheme="majorHAnsi"/>
          <w:sz w:val="20"/>
          <w:szCs w:val="20"/>
        </w:rPr>
      </w:pPr>
      <w:r w:rsidRPr="00C17F9D">
        <w:rPr>
          <w:rFonts w:asciiTheme="majorHAnsi" w:hAnsiTheme="majorHAnsi" w:cstheme="majorHAnsi"/>
          <w:b/>
          <w:bCs/>
          <w:sz w:val="20"/>
          <w:szCs w:val="20"/>
        </w:rPr>
        <w:t>Capa:</w:t>
      </w:r>
      <w:r w:rsidRPr="00C17F9D">
        <w:rPr>
          <w:rFonts w:asciiTheme="majorHAnsi" w:hAnsiTheme="majorHAnsi" w:cstheme="majorHAnsi"/>
          <w:sz w:val="20"/>
          <w:szCs w:val="20"/>
        </w:rPr>
        <w:t xml:space="preserve"> </w:t>
      </w:r>
    </w:p>
    <w:p w14:paraId="0F455AEC" w14:textId="77777777" w:rsidR="0099170B" w:rsidRPr="00C17F9D" w:rsidRDefault="00634C9B" w:rsidP="00634C9B">
      <w:pPr>
        <w:rPr>
          <w:rFonts w:asciiTheme="majorHAnsi" w:hAnsiTheme="majorHAnsi" w:cstheme="majorHAnsi"/>
          <w:sz w:val="20"/>
          <w:szCs w:val="20"/>
        </w:rPr>
      </w:pPr>
      <w:r w:rsidRPr="00C17F9D">
        <w:rPr>
          <w:rFonts w:asciiTheme="majorHAnsi" w:hAnsiTheme="majorHAnsi" w:cstheme="majorHAnsi"/>
          <w:sz w:val="20"/>
          <w:szCs w:val="20"/>
        </w:rPr>
        <w:sym w:font="Symbol" w:char="F0B7"/>
      </w:r>
      <w:r w:rsidRPr="00C17F9D">
        <w:rPr>
          <w:rFonts w:asciiTheme="majorHAnsi" w:hAnsiTheme="majorHAnsi" w:cstheme="majorHAnsi"/>
          <w:sz w:val="20"/>
          <w:szCs w:val="20"/>
        </w:rPr>
        <w:t xml:space="preserve"> Título do Pré-projeto, </w:t>
      </w:r>
    </w:p>
    <w:p w14:paraId="117DEA19" w14:textId="77777777" w:rsidR="00FE1E7F" w:rsidRPr="00C17F9D" w:rsidRDefault="00634C9B" w:rsidP="00FE1E7F">
      <w:pPr>
        <w:rPr>
          <w:rFonts w:asciiTheme="majorHAnsi" w:hAnsiTheme="majorHAnsi" w:cstheme="majorHAnsi"/>
          <w:sz w:val="20"/>
          <w:szCs w:val="20"/>
        </w:rPr>
      </w:pPr>
      <w:r w:rsidRPr="00C17F9D">
        <w:rPr>
          <w:rFonts w:asciiTheme="majorHAnsi" w:hAnsiTheme="majorHAnsi" w:cstheme="majorHAnsi"/>
          <w:sz w:val="20"/>
          <w:szCs w:val="20"/>
        </w:rPr>
        <w:sym w:font="Symbol" w:char="F0B7"/>
      </w:r>
      <w:r w:rsidRPr="00C17F9D">
        <w:rPr>
          <w:rFonts w:asciiTheme="majorHAnsi" w:hAnsiTheme="majorHAnsi" w:cstheme="majorHAnsi"/>
          <w:sz w:val="20"/>
          <w:szCs w:val="20"/>
        </w:rPr>
        <w:t xml:space="preserve"> Nome da Linha de Pesquisa </w:t>
      </w:r>
    </w:p>
    <w:p w14:paraId="1DD42B2C" w14:textId="77777777" w:rsidR="00F770C4" w:rsidRPr="00C17F9D" w:rsidRDefault="00F770C4" w:rsidP="00F770C4">
      <w:pPr>
        <w:rPr>
          <w:rFonts w:asciiTheme="majorHAnsi" w:hAnsiTheme="majorHAnsi" w:cstheme="majorHAnsi"/>
          <w:sz w:val="20"/>
          <w:szCs w:val="20"/>
        </w:rPr>
      </w:pPr>
    </w:p>
    <w:p w14:paraId="74916BC6" w14:textId="77777777" w:rsidR="00F770C4" w:rsidRPr="00C17F9D" w:rsidRDefault="00634C9B" w:rsidP="00F770C4">
      <w:pPr>
        <w:rPr>
          <w:rFonts w:asciiTheme="majorHAnsi" w:hAnsiTheme="majorHAnsi" w:cstheme="majorHAnsi"/>
          <w:sz w:val="20"/>
          <w:szCs w:val="20"/>
        </w:rPr>
      </w:pPr>
      <w:r w:rsidRPr="00C17F9D">
        <w:rPr>
          <w:rFonts w:asciiTheme="majorHAnsi" w:hAnsiTheme="majorHAnsi" w:cstheme="majorHAnsi"/>
          <w:b/>
          <w:bCs/>
          <w:sz w:val="20"/>
          <w:szCs w:val="20"/>
        </w:rPr>
        <w:t>Resumo</w:t>
      </w:r>
      <w:r w:rsidR="00FE1E7F" w:rsidRPr="00C17F9D">
        <w:rPr>
          <w:rFonts w:asciiTheme="majorHAnsi" w:hAnsiTheme="majorHAnsi" w:cstheme="majorHAnsi"/>
          <w:b/>
          <w:bCs/>
          <w:sz w:val="20"/>
          <w:szCs w:val="20"/>
        </w:rPr>
        <w:t xml:space="preserve">: </w:t>
      </w:r>
      <w:r w:rsidRPr="00C17F9D">
        <w:rPr>
          <w:rFonts w:asciiTheme="majorHAnsi" w:hAnsiTheme="majorHAnsi" w:cstheme="majorHAnsi"/>
          <w:b/>
          <w:bCs/>
          <w:sz w:val="20"/>
          <w:szCs w:val="20"/>
        </w:rPr>
        <w:t xml:space="preserve"> </w:t>
      </w:r>
    </w:p>
    <w:p w14:paraId="230479A7" w14:textId="6F88F7A5" w:rsidR="00743BEB" w:rsidRPr="00C17F9D" w:rsidRDefault="00634C9B" w:rsidP="00F770C4">
      <w:pPr>
        <w:pStyle w:val="PargrafodaLista"/>
        <w:numPr>
          <w:ilvl w:val="0"/>
          <w:numId w:val="7"/>
        </w:numPr>
        <w:rPr>
          <w:rFonts w:asciiTheme="majorHAnsi" w:hAnsiTheme="majorHAnsi" w:cstheme="majorHAnsi"/>
          <w:sz w:val="20"/>
          <w:szCs w:val="20"/>
        </w:rPr>
      </w:pPr>
      <w:r w:rsidRPr="00C17F9D">
        <w:rPr>
          <w:rFonts w:asciiTheme="majorHAnsi" w:hAnsiTheme="majorHAnsi" w:cstheme="majorHAnsi"/>
          <w:sz w:val="20"/>
          <w:szCs w:val="20"/>
        </w:rPr>
        <w:t xml:space="preserve">Parágrafo único com 100 a 500 palavras, contendo tema, problema/ou pergunta (s) da pesquisa, objetivo e método. </w:t>
      </w:r>
    </w:p>
    <w:p w14:paraId="250B189F" w14:textId="646783CC" w:rsidR="00743BEB" w:rsidRPr="00C17F9D" w:rsidRDefault="00634C9B" w:rsidP="00FE1E7F">
      <w:pPr>
        <w:pStyle w:val="PargrafodaLista"/>
        <w:numPr>
          <w:ilvl w:val="0"/>
          <w:numId w:val="7"/>
        </w:numPr>
        <w:rPr>
          <w:rFonts w:asciiTheme="majorHAnsi" w:hAnsiTheme="majorHAnsi" w:cstheme="majorHAnsi"/>
          <w:sz w:val="20"/>
          <w:szCs w:val="20"/>
        </w:rPr>
      </w:pPr>
      <w:r w:rsidRPr="00C17F9D">
        <w:rPr>
          <w:rFonts w:asciiTheme="majorHAnsi" w:hAnsiTheme="majorHAnsi" w:cstheme="majorHAnsi"/>
          <w:sz w:val="20"/>
          <w:szCs w:val="20"/>
        </w:rPr>
        <w:t xml:space="preserve"> Palavras-chave (3</w:t>
      </w:r>
      <w:r w:rsidR="00E84C7E" w:rsidRPr="00C17F9D">
        <w:rPr>
          <w:rFonts w:asciiTheme="majorHAnsi" w:hAnsiTheme="majorHAnsi" w:cstheme="majorHAnsi"/>
          <w:sz w:val="20"/>
          <w:szCs w:val="20"/>
        </w:rPr>
        <w:t xml:space="preserve"> a 5</w:t>
      </w:r>
      <w:r w:rsidRPr="00C17F9D">
        <w:rPr>
          <w:rFonts w:asciiTheme="majorHAnsi" w:hAnsiTheme="majorHAnsi" w:cstheme="majorHAnsi"/>
          <w:sz w:val="20"/>
          <w:szCs w:val="20"/>
        </w:rPr>
        <w:t>);</w:t>
      </w:r>
    </w:p>
    <w:p w14:paraId="7D49CCCB" w14:textId="77777777" w:rsidR="00743BEB" w:rsidRPr="00C17F9D" w:rsidRDefault="00743BEB" w:rsidP="00743BEB">
      <w:pPr>
        <w:pStyle w:val="PargrafodaLista"/>
        <w:rPr>
          <w:rFonts w:asciiTheme="majorHAnsi" w:hAnsiTheme="majorHAnsi" w:cstheme="majorHAnsi"/>
          <w:sz w:val="20"/>
          <w:szCs w:val="20"/>
        </w:rPr>
      </w:pPr>
    </w:p>
    <w:p w14:paraId="19935462" w14:textId="77777777" w:rsidR="00066A3E" w:rsidRPr="00C17F9D" w:rsidRDefault="00634C9B" w:rsidP="00743BEB">
      <w:pPr>
        <w:pStyle w:val="PargrafodaLista"/>
        <w:ind w:hanging="578"/>
        <w:rPr>
          <w:rFonts w:asciiTheme="majorHAnsi" w:hAnsiTheme="majorHAnsi" w:cstheme="majorHAnsi"/>
          <w:sz w:val="20"/>
          <w:szCs w:val="20"/>
        </w:rPr>
      </w:pPr>
      <w:r w:rsidRPr="00C17F9D">
        <w:rPr>
          <w:rFonts w:asciiTheme="majorHAnsi" w:hAnsiTheme="majorHAnsi" w:cstheme="majorHAnsi"/>
          <w:b/>
          <w:bCs/>
          <w:sz w:val="20"/>
          <w:szCs w:val="20"/>
        </w:rPr>
        <w:lastRenderedPageBreak/>
        <w:t xml:space="preserve"> Introdução</w:t>
      </w:r>
      <w:r w:rsidR="00066A3E" w:rsidRPr="00C17F9D">
        <w:rPr>
          <w:rFonts w:asciiTheme="majorHAnsi" w:hAnsiTheme="majorHAnsi" w:cstheme="majorHAnsi"/>
          <w:sz w:val="20"/>
          <w:szCs w:val="20"/>
        </w:rPr>
        <w:t>:</w:t>
      </w:r>
    </w:p>
    <w:p w14:paraId="2EDB0EE2" w14:textId="77777777" w:rsidR="00066A3E" w:rsidRPr="00C17F9D" w:rsidRDefault="00634C9B" w:rsidP="00066A3E">
      <w:pPr>
        <w:pStyle w:val="PargrafodaLista"/>
        <w:numPr>
          <w:ilvl w:val="0"/>
          <w:numId w:val="7"/>
        </w:numPr>
        <w:rPr>
          <w:rFonts w:asciiTheme="majorHAnsi" w:hAnsiTheme="majorHAnsi" w:cstheme="majorHAnsi"/>
          <w:sz w:val="20"/>
          <w:szCs w:val="20"/>
        </w:rPr>
      </w:pPr>
      <w:r w:rsidRPr="00C17F9D">
        <w:rPr>
          <w:rFonts w:asciiTheme="majorHAnsi" w:hAnsiTheme="majorHAnsi" w:cstheme="majorHAnsi"/>
          <w:sz w:val="20"/>
          <w:szCs w:val="20"/>
        </w:rPr>
        <w:t xml:space="preserve">Apresentação e contextualização da temática da pesquisa </w:t>
      </w:r>
    </w:p>
    <w:p w14:paraId="409F122D" w14:textId="77777777" w:rsidR="00066A3E" w:rsidRPr="00C17F9D" w:rsidRDefault="00634C9B" w:rsidP="00066A3E">
      <w:pPr>
        <w:ind w:firstLine="142"/>
        <w:rPr>
          <w:rFonts w:asciiTheme="majorHAnsi" w:hAnsiTheme="majorHAnsi" w:cstheme="majorHAnsi"/>
          <w:sz w:val="20"/>
          <w:szCs w:val="20"/>
        </w:rPr>
      </w:pPr>
      <w:r w:rsidRPr="00C17F9D">
        <w:rPr>
          <w:rFonts w:asciiTheme="majorHAnsi" w:hAnsiTheme="majorHAnsi" w:cstheme="majorHAnsi"/>
          <w:sz w:val="20"/>
          <w:szCs w:val="20"/>
        </w:rPr>
        <w:sym w:font="Symbol" w:char="F0B7"/>
      </w:r>
      <w:r w:rsidRPr="00C17F9D">
        <w:rPr>
          <w:rFonts w:asciiTheme="majorHAnsi" w:hAnsiTheme="majorHAnsi" w:cstheme="majorHAnsi"/>
          <w:sz w:val="20"/>
          <w:szCs w:val="20"/>
        </w:rPr>
        <w:t xml:space="preserve"> Revisão da literatura– utilizar sistema autor data (ABNT NBR 10520 - 2002) </w:t>
      </w:r>
    </w:p>
    <w:p w14:paraId="76083090" w14:textId="77777777" w:rsidR="00066A3E" w:rsidRPr="00C17F9D" w:rsidRDefault="00634C9B" w:rsidP="00066A3E">
      <w:pPr>
        <w:ind w:firstLine="142"/>
        <w:rPr>
          <w:rFonts w:asciiTheme="majorHAnsi" w:hAnsiTheme="majorHAnsi" w:cstheme="majorHAnsi"/>
          <w:sz w:val="20"/>
          <w:szCs w:val="20"/>
        </w:rPr>
      </w:pPr>
      <w:r w:rsidRPr="00C17F9D">
        <w:rPr>
          <w:rFonts w:asciiTheme="majorHAnsi" w:hAnsiTheme="majorHAnsi" w:cstheme="majorHAnsi"/>
          <w:sz w:val="20"/>
          <w:szCs w:val="20"/>
        </w:rPr>
        <w:sym w:font="Symbol" w:char="F0B7"/>
      </w:r>
      <w:r w:rsidRPr="00C17F9D">
        <w:rPr>
          <w:rFonts w:asciiTheme="majorHAnsi" w:hAnsiTheme="majorHAnsi" w:cstheme="majorHAnsi"/>
          <w:sz w:val="20"/>
          <w:szCs w:val="20"/>
        </w:rPr>
        <w:t xml:space="preserve"> Justificativa da pesquisa – relevância científica e social </w:t>
      </w:r>
    </w:p>
    <w:p w14:paraId="26580926" w14:textId="77777777" w:rsidR="00066A3E" w:rsidRPr="00C17F9D" w:rsidRDefault="00066A3E" w:rsidP="00066A3E">
      <w:pPr>
        <w:ind w:firstLine="142"/>
        <w:rPr>
          <w:rFonts w:asciiTheme="majorHAnsi" w:hAnsiTheme="majorHAnsi" w:cstheme="majorHAnsi"/>
          <w:b/>
          <w:bCs/>
          <w:sz w:val="20"/>
          <w:szCs w:val="20"/>
        </w:rPr>
      </w:pPr>
    </w:p>
    <w:p w14:paraId="1E0ACA5C" w14:textId="1F01E26C" w:rsidR="00066A3E" w:rsidRPr="00C17F9D" w:rsidRDefault="00634C9B" w:rsidP="00066A3E">
      <w:pPr>
        <w:ind w:firstLine="142"/>
        <w:rPr>
          <w:rFonts w:asciiTheme="majorHAnsi" w:hAnsiTheme="majorHAnsi" w:cstheme="majorHAnsi"/>
          <w:sz w:val="20"/>
          <w:szCs w:val="20"/>
        </w:rPr>
      </w:pPr>
      <w:r w:rsidRPr="00C17F9D">
        <w:rPr>
          <w:rFonts w:asciiTheme="majorHAnsi" w:hAnsiTheme="majorHAnsi" w:cstheme="majorHAnsi"/>
          <w:b/>
          <w:bCs/>
          <w:sz w:val="20"/>
          <w:szCs w:val="20"/>
        </w:rPr>
        <w:t>Objetivos:</w:t>
      </w:r>
      <w:r w:rsidRPr="00C17F9D">
        <w:rPr>
          <w:rFonts w:asciiTheme="majorHAnsi" w:hAnsiTheme="majorHAnsi" w:cstheme="majorHAnsi"/>
          <w:sz w:val="20"/>
          <w:szCs w:val="20"/>
        </w:rPr>
        <w:t xml:space="preserve"> </w:t>
      </w:r>
    </w:p>
    <w:p w14:paraId="01EEFFA0" w14:textId="77777777" w:rsidR="00066A3E" w:rsidRPr="00C17F9D" w:rsidRDefault="00634C9B" w:rsidP="00066A3E">
      <w:pPr>
        <w:ind w:firstLine="142"/>
        <w:rPr>
          <w:rFonts w:asciiTheme="majorHAnsi" w:hAnsiTheme="majorHAnsi" w:cstheme="majorHAnsi"/>
          <w:sz w:val="20"/>
          <w:szCs w:val="20"/>
        </w:rPr>
      </w:pPr>
      <w:r w:rsidRPr="00C17F9D">
        <w:rPr>
          <w:rFonts w:asciiTheme="majorHAnsi" w:hAnsiTheme="majorHAnsi" w:cstheme="majorHAnsi"/>
          <w:sz w:val="20"/>
          <w:szCs w:val="20"/>
        </w:rPr>
        <w:sym w:font="Symbol" w:char="F0B7"/>
      </w:r>
      <w:r w:rsidRPr="00C17F9D">
        <w:rPr>
          <w:rFonts w:asciiTheme="majorHAnsi" w:hAnsiTheme="majorHAnsi" w:cstheme="majorHAnsi"/>
          <w:sz w:val="20"/>
          <w:szCs w:val="20"/>
        </w:rPr>
        <w:t xml:space="preserve"> Descritos sumariamente contendo objetivo geral e específico (s) </w:t>
      </w:r>
    </w:p>
    <w:p w14:paraId="22E2808B" w14:textId="77777777" w:rsidR="00066A3E" w:rsidRPr="00C17F9D" w:rsidRDefault="00066A3E" w:rsidP="00066A3E">
      <w:pPr>
        <w:ind w:firstLine="142"/>
        <w:rPr>
          <w:rFonts w:asciiTheme="majorHAnsi" w:hAnsiTheme="majorHAnsi" w:cstheme="majorHAnsi"/>
          <w:sz w:val="20"/>
          <w:szCs w:val="20"/>
        </w:rPr>
      </w:pPr>
    </w:p>
    <w:p w14:paraId="0D33A7F6" w14:textId="77777777" w:rsidR="00066A3E" w:rsidRPr="00C17F9D" w:rsidRDefault="00634C9B" w:rsidP="00066A3E">
      <w:pPr>
        <w:ind w:firstLine="142"/>
        <w:rPr>
          <w:rFonts w:asciiTheme="majorHAnsi" w:hAnsiTheme="majorHAnsi" w:cstheme="majorHAnsi"/>
          <w:sz w:val="20"/>
          <w:szCs w:val="20"/>
        </w:rPr>
      </w:pPr>
      <w:r w:rsidRPr="00C17F9D">
        <w:rPr>
          <w:rFonts w:asciiTheme="majorHAnsi" w:hAnsiTheme="majorHAnsi" w:cstheme="majorHAnsi"/>
          <w:b/>
          <w:bCs/>
          <w:sz w:val="20"/>
          <w:szCs w:val="20"/>
        </w:rPr>
        <w:t>Metodologia:</w:t>
      </w:r>
      <w:r w:rsidRPr="00C17F9D">
        <w:rPr>
          <w:rFonts w:asciiTheme="majorHAnsi" w:hAnsiTheme="majorHAnsi" w:cstheme="majorHAnsi"/>
          <w:sz w:val="20"/>
          <w:szCs w:val="20"/>
        </w:rPr>
        <w:t xml:space="preserve"> </w:t>
      </w:r>
    </w:p>
    <w:p w14:paraId="6EA17392" w14:textId="77777777" w:rsidR="00066A3E" w:rsidRPr="00C17F9D" w:rsidRDefault="00634C9B" w:rsidP="00066A3E">
      <w:pPr>
        <w:ind w:firstLine="142"/>
        <w:rPr>
          <w:rFonts w:asciiTheme="majorHAnsi" w:hAnsiTheme="majorHAnsi" w:cstheme="majorHAnsi"/>
          <w:sz w:val="20"/>
          <w:szCs w:val="20"/>
        </w:rPr>
      </w:pPr>
      <w:r w:rsidRPr="00C17F9D">
        <w:rPr>
          <w:rFonts w:asciiTheme="majorHAnsi" w:hAnsiTheme="majorHAnsi" w:cstheme="majorHAnsi"/>
          <w:sz w:val="20"/>
          <w:szCs w:val="20"/>
        </w:rPr>
        <w:sym w:font="Symbol" w:char="F0B7"/>
      </w:r>
      <w:r w:rsidRPr="00C17F9D">
        <w:rPr>
          <w:rFonts w:asciiTheme="majorHAnsi" w:hAnsiTheme="majorHAnsi" w:cstheme="majorHAnsi"/>
          <w:sz w:val="20"/>
          <w:szCs w:val="20"/>
        </w:rPr>
        <w:t xml:space="preserve"> Descrever o delineamento do estudo, participantes (s) (população e/ou amostra), instrumentos e procedimentos de coleta, análise de dados, e implicações éticas. </w:t>
      </w:r>
    </w:p>
    <w:p w14:paraId="7F98A6DA" w14:textId="77777777" w:rsidR="00066A3E" w:rsidRPr="00C17F9D" w:rsidRDefault="00066A3E" w:rsidP="00066A3E">
      <w:pPr>
        <w:ind w:firstLine="142"/>
        <w:rPr>
          <w:rFonts w:asciiTheme="majorHAnsi" w:hAnsiTheme="majorHAnsi" w:cstheme="majorHAnsi"/>
          <w:sz w:val="20"/>
          <w:szCs w:val="20"/>
        </w:rPr>
      </w:pPr>
    </w:p>
    <w:p w14:paraId="6598AF93" w14:textId="77029EBD" w:rsidR="00066A3E" w:rsidRPr="00C17F9D" w:rsidRDefault="00634C9B" w:rsidP="00C17F9D">
      <w:pPr>
        <w:ind w:firstLine="142"/>
        <w:rPr>
          <w:rFonts w:asciiTheme="majorHAnsi" w:hAnsiTheme="majorHAnsi" w:cstheme="majorHAnsi"/>
          <w:sz w:val="20"/>
          <w:szCs w:val="20"/>
        </w:rPr>
      </w:pPr>
      <w:r w:rsidRPr="00C17F9D">
        <w:rPr>
          <w:rFonts w:asciiTheme="majorHAnsi" w:hAnsiTheme="majorHAnsi" w:cstheme="majorHAnsi"/>
          <w:b/>
          <w:bCs/>
          <w:sz w:val="20"/>
          <w:szCs w:val="20"/>
        </w:rPr>
        <w:t>Cronograma de execução</w:t>
      </w:r>
      <w:r w:rsidRPr="00C17F9D">
        <w:rPr>
          <w:rFonts w:asciiTheme="majorHAnsi" w:hAnsiTheme="majorHAnsi" w:cstheme="majorHAnsi"/>
          <w:sz w:val="20"/>
          <w:szCs w:val="20"/>
        </w:rPr>
        <w:t xml:space="preserve"> </w:t>
      </w:r>
    </w:p>
    <w:p w14:paraId="08DEB5E9" w14:textId="3B02DE47" w:rsidR="00634C9B" w:rsidRPr="00C17F9D" w:rsidRDefault="00634C9B" w:rsidP="00066A3E">
      <w:pPr>
        <w:ind w:firstLine="142"/>
        <w:rPr>
          <w:rFonts w:asciiTheme="majorHAnsi" w:hAnsiTheme="majorHAnsi" w:cstheme="majorHAnsi"/>
          <w:sz w:val="20"/>
          <w:szCs w:val="20"/>
        </w:rPr>
      </w:pPr>
      <w:r w:rsidRPr="00C17F9D">
        <w:rPr>
          <w:rFonts w:asciiTheme="majorHAnsi" w:hAnsiTheme="majorHAnsi" w:cstheme="majorHAnsi"/>
          <w:b/>
          <w:bCs/>
          <w:sz w:val="20"/>
          <w:szCs w:val="20"/>
        </w:rPr>
        <w:t>Referências Bibliográficas</w:t>
      </w:r>
      <w:r w:rsidRPr="00C17F9D">
        <w:rPr>
          <w:rFonts w:asciiTheme="majorHAnsi" w:hAnsiTheme="majorHAnsi" w:cstheme="majorHAnsi"/>
          <w:sz w:val="20"/>
          <w:szCs w:val="20"/>
        </w:rPr>
        <w:t xml:space="preserve"> (ABNT 6023 - 2018)</w:t>
      </w:r>
    </w:p>
    <w:p w14:paraId="781628E0" w14:textId="052B0679" w:rsidR="00E44509" w:rsidRPr="00C17F9D" w:rsidRDefault="00E44509" w:rsidP="00066A3E">
      <w:pPr>
        <w:ind w:firstLine="142"/>
        <w:rPr>
          <w:rFonts w:asciiTheme="majorHAnsi" w:hAnsiTheme="majorHAnsi" w:cstheme="majorHAnsi"/>
          <w:sz w:val="20"/>
          <w:szCs w:val="20"/>
        </w:rPr>
      </w:pPr>
    </w:p>
    <w:p w14:paraId="5AF37357" w14:textId="77777777" w:rsidR="00E44509" w:rsidRPr="00C17F9D" w:rsidRDefault="00E44509" w:rsidP="00066A3E">
      <w:pPr>
        <w:ind w:firstLine="142"/>
        <w:rPr>
          <w:rFonts w:asciiTheme="majorHAnsi" w:hAnsiTheme="majorHAnsi" w:cstheme="majorHAnsi"/>
          <w:sz w:val="20"/>
          <w:szCs w:val="20"/>
        </w:rPr>
      </w:pPr>
    </w:p>
    <w:p w14:paraId="696E428C" w14:textId="338E7BE5" w:rsidR="00457FFC" w:rsidRPr="00C17F9D" w:rsidRDefault="00905439" w:rsidP="00457FFC">
      <w:pPr>
        <w:ind w:firstLine="142"/>
        <w:jc w:val="both"/>
        <w:rPr>
          <w:rFonts w:asciiTheme="majorHAnsi" w:hAnsiTheme="majorHAnsi" w:cstheme="majorHAnsi"/>
          <w:b/>
          <w:bCs/>
          <w:sz w:val="20"/>
          <w:szCs w:val="20"/>
        </w:rPr>
      </w:pPr>
      <w:r w:rsidRPr="00C17F9D">
        <w:rPr>
          <w:rFonts w:asciiTheme="majorHAnsi" w:hAnsiTheme="majorHAnsi" w:cstheme="majorHAnsi"/>
          <w:sz w:val="20"/>
          <w:szCs w:val="20"/>
        </w:rPr>
        <w:t>Na apresentação do Pré-projeto para a banca, o candidato</w:t>
      </w:r>
      <w:r w:rsidR="00457FFC" w:rsidRPr="00C17F9D">
        <w:rPr>
          <w:rFonts w:asciiTheme="majorHAnsi" w:hAnsiTheme="majorHAnsi" w:cstheme="majorHAnsi"/>
          <w:sz w:val="20"/>
          <w:szCs w:val="20"/>
        </w:rPr>
        <w:t xml:space="preserve"> deverá apresentar os motivos para a execução do seu projeto frente à área de Concentração do Programa (Saúde da Família) e linha de pesquisa pretendida. Caracterizando a proposta quanto aos resultados esperados e à produção de novos conhecimentos e incorporação dos resultados do trabalho para o Sistema Único de Saúde.</w:t>
      </w:r>
    </w:p>
    <w:p w14:paraId="56C31F5A" w14:textId="77777777" w:rsidR="00141473" w:rsidRPr="00887096" w:rsidRDefault="00141473">
      <w:pPr>
        <w:jc w:val="both"/>
        <w:rPr>
          <w:rFonts w:asciiTheme="majorHAnsi" w:hAnsiTheme="majorHAnsi" w:cstheme="majorHAnsi"/>
          <w:sz w:val="20"/>
          <w:szCs w:val="20"/>
        </w:rPr>
      </w:pPr>
    </w:p>
    <w:p w14:paraId="5D3207D2" w14:textId="459AD476" w:rsidR="00141473" w:rsidRDefault="00141473">
      <w:pPr>
        <w:rPr>
          <w:rFonts w:asciiTheme="majorHAnsi" w:hAnsiTheme="majorHAnsi" w:cstheme="majorHAnsi"/>
          <w:sz w:val="20"/>
          <w:szCs w:val="20"/>
        </w:rPr>
      </w:pPr>
    </w:p>
    <w:p w14:paraId="5FD586B6" w14:textId="1D9DD7C6" w:rsidR="00B87690" w:rsidRDefault="00B87690">
      <w:pPr>
        <w:rPr>
          <w:rFonts w:asciiTheme="majorHAnsi" w:hAnsiTheme="majorHAnsi" w:cstheme="majorHAnsi"/>
          <w:sz w:val="20"/>
          <w:szCs w:val="20"/>
        </w:rPr>
      </w:pPr>
    </w:p>
    <w:p w14:paraId="1E427AA3" w14:textId="5BF9F4A6" w:rsidR="00B87690" w:rsidRPr="00887096" w:rsidRDefault="00B87690">
      <w:pPr>
        <w:rPr>
          <w:rFonts w:asciiTheme="majorHAnsi" w:hAnsiTheme="majorHAnsi" w:cstheme="majorHAnsi"/>
          <w:sz w:val="20"/>
          <w:szCs w:val="20"/>
        </w:rPr>
      </w:pPr>
    </w:p>
    <w:p w14:paraId="5BA5B782" w14:textId="0E456DB3" w:rsidR="00602212" w:rsidRDefault="00C17F9D" w:rsidP="00602212">
      <w:pPr>
        <w:jc w:val="center"/>
        <w:rPr>
          <w:rFonts w:asciiTheme="majorHAnsi" w:hAnsiTheme="majorHAnsi" w:cstheme="majorHAnsi"/>
          <w:b/>
          <w:bCs/>
          <w:sz w:val="24"/>
          <w:szCs w:val="24"/>
        </w:rPr>
      </w:pPr>
      <w:r w:rsidRPr="00C17F9D">
        <w:rPr>
          <w:rFonts w:asciiTheme="majorHAnsi" w:hAnsiTheme="majorHAnsi" w:cstheme="majorHAnsi"/>
          <w:b/>
          <w:bCs/>
          <w:sz w:val="24"/>
          <w:szCs w:val="24"/>
        </w:rPr>
        <w:t>CRITÉRIOS PARA AVALIAÇÃO DO PRÉ-PROJETO DE PESQUISA</w:t>
      </w:r>
    </w:p>
    <w:p w14:paraId="188E29C5" w14:textId="77777777" w:rsidR="00C17F9D" w:rsidRDefault="00C17F9D" w:rsidP="00602212">
      <w:pPr>
        <w:jc w:val="center"/>
        <w:rPr>
          <w:rFonts w:asciiTheme="majorHAnsi" w:hAnsiTheme="majorHAnsi" w:cstheme="majorHAnsi"/>
          <w:b/>
          <w:bCs/>
          <w:sz w:val="24"/>
          <w:szCs w:val="24"/>
        </w:rPr>
      </w:pPr>
    </w:p>
    <w:tbl>
      <w:tblPr>
        <w:tblStyle w:val="a2"/>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20"/>
        <w:gridCol w:w="975"/>
        <w:gridCol w:w="1155"/>
      </w:tblGrid>
      <w:tr w:rsidR="00602212" w:rsidRPr="00887096" w14:paraId="0F6C6F31" w14:textId="77777777" w:rsidTr="00A9016A">
        <w:trPr>
          <w:trHeight w:val="485"/>
        </w:trPr>
        <w:tc>
          <w:tcPr>
            <w:tcW w:w="6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8A08B8" w14:textId="77777777" w:rsidR="00602212" w:rsidRPr="00887096" w:rsidRDefault="00602212" w:rsidP="00A9016A">
            <w:pPr>
              <w:spacing w:line="240" w:lineRule="auto"/>
              <w:rPr>
                <w:rFonts w:asciiTheme="majorHAnsi" w:hAnsiTheme="majorHAnsi" w:cstheme="majorHAnsi"/>
                <w:sz w:val="20"/>
                <w:szCs w:val="20"/>
              </w:rPr>
            </w:pPr>
            <w:r w:rsidRPr="00887096">
              <w:rPr>
                <w:rFonts w:asciiTheme="majorHAnsi" w:hAnsiTheme="majorHAnsi" w:cstheme="majorHAnsi"/>
                <w:sz w:val="20"/>
                <w:szCs w:val="20"/>
              </w:rPr>
              <w:t>Critério para avaliação do Pré-projeto</w:t>
            </w:r>
          </w:p>
        </w:tc>
        <w:tc>
          <w:tcPr>
            <w:tcW w:w="9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37D7B1F" w14:textId="77777777" w:rsidR="00602212" w:rsidRPr="00887096" w:rsidRDefault="00602212" w:rsidP="00A9016A">
            <w:pPr>
              <w:spacing w:line="240" w:lineRule="auto"/>
              <w:rPr>
                <w:rFonts w:asciiTheme="majorHAnsi" w:hAnsiTheme="majorHAnsi" w:cstheme="majorHAnsi"/>
                <w:sz w:val="20"/>
                <w:szCs w:val="20"/>
              </w:rPr>
            </w:pPr>
            <w:r w:rsidRPr="00887096">
              <w:rPr>
                <w:rFonts w:asciiTheme="majorHAnsi" w:hAnsiTheme="majorHAnsi" w:cstheme="majorHAnsi"/>
                <w:sz w:val="20"/>
                <w:szCs w:val="20"/>
              </w:rPr>
              <w:t>Peso</w:t>
            </w:r>
          </w:p>
        </w:tc>
        <w:tc>
          <w:tcPr>
            <w:tcW w:w="115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FE92CE6" w14:textId="77777777" w:rsidR="00602212" w:rsidRPr="00887096" w:rsidRDefault="00602212" w:rsidP="00A9016A">
            <w:pPr>
              <w:spacing w:line="240" w:lineRule="auto"/>
              <w:rPr>
                <w:rFonts w:asciiTheme="majorHAnsi" w:hAnsiTheme="majorHAnsi" w:cstheme="majorHAnsi"/>
                <w:sz w:val="20"/>
                <w:szCs w:val="20"/>
              </w:rPr>
            </w:pPr>
            <w:r w:rsidRPr="00887096">
              <w:rPr>
                <w:rFonts w:asciiTheme="majorHAnsi" w:hAnsiTheme="majorHAnsi" w:cstheme="majorHAnsi"/>
                <w:sz w:val="20"/>
                <w:szCs w:val="20"/>
              </w:rPr>
              <w:t>Nota</w:t>
            </w:r>
          </w:p>
        </w:tc>
      </w:tr>
      <w:tr w:rsidR="00BA2FBB" w:rsidRPr="00BA2FBB" w14:paraId="4F5E8C92"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25309"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Valor científico/tecnológico da proposta.</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4686EDD"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1571F206"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113A7FC5"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43A64F"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Apresentação e justificativa do problema.</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3502CC5"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5D25603"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08282307"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445168"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Adequação da metodologia aos objetivos propostos.</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3F3B609"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79B340A"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19C1343B"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D46A49"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Relevância do produto ou processo a ser desenvolvido.</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DFE227A"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397D5F63"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602212" w:rsidRPr="00BA2FBB" w14:paraId="712FA6E3"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FD780D"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Adequação do cronograma aos objetivos propostos.</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DF3628A"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0D181D7B" w14:textId="77777777" w:rsidR="00602212" w:rsidRPr="00BA2FBB" w:rsidRDefault="0060221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bl>
    <w:p w14:paraId="19EE7EFA" w14:textId="77777777" w:rsidR="00602212" w:rsidRPr="00BA2FBB" w:rsidRDefault="00602212" w:rsidP="00602212">
      <w:pPr>
        <w:jc w:val="center"/>
        <w:rPr>
          <w:rFonts w:asciiTheme="majorHAnsi" w:hAnsiTheme="majorHAnsi" w:cstheme="majorHAnsi"/>
          <w:b/>
          <w:bCs/>
          <w:sz w:val="24"/>
          <w:szCs w:val="24"/>
        </w:rPr>
      </w:pPr>
    </w:p>
    <w:p w14:paraId="762596AA" w14:textId="77777777" w:rsidR="00141473" w:rsidRPr="00BA2FBB" w:rsidRDefault="00141473">
      <w:pPr>
        <w:jc w:val="center"/>
        <w:rPr>
          <w:rFonts w:asciiTheme="majorHAnsi" w:hAnsiTheme="majorHAnsi" w:cstheme="majorHAnsi"/>
          <w:b/>
          <w:sz w:val="20"/>
          <w:szCs w:val="20"/>
        </w:rPr>
      </w:pPr>
    </w:p>
    <w:tbl>
      <w:tblPr>
        <w:tblStyle w:val="a3"/>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20"/>
        <w:gridCol w:w="975"/>
        <w:gridCol w:w="1155"/>
      </w:tblGrid>
      <w:tr w:rsidR="00BA2FBB" w:rsidRPr="00BA2FBB" w14:paraId="62081665" w14:textId="77777777" w:rsidTr="00A9016A">
        <w:trPr>
          <w:trHeight w:val="485"/>
        </w:trPr>
        <w:tc>
          <w:tcPr>
            <w:tcW w:w="6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0C449C"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Critério de avaliação da Defesa do Pré-projeto</w:t>
            </w:r>
          </w:p>
        </w:tc>
        <w:tc>
          <w:tcPr>
            <w:tcW w:w="9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CB0F987"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Peso</w:t>
            </w:r>
          </w:p>
        </w:tc>
        <w:tc>
          <w:tcPr>
            <w:tcW w:w="115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C617667"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Nota</w:t>
            </w:r>
          </w:p>
        </w:tc>
      </w:tr>
      <w:tr w:rsidR="00BA2FBB" w:rsidRPr="00BA2FBB" w14:paraId="56AA9FA1"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01DBF"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Domínio do tema.</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7B92084B"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C551245"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373803CA"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AD707"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lastRenderedPageBreak/>
              <w:t>Adequação da proposta às linhas existentes no programa</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CD804D5"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63E1854"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6BB231CA"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F63BD7"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Mérito e relevância científica, tecnológica e/ou de inovação.</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536290AE"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07553A82"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5CA28D1C" w14:textId="77777777" w:rsidTr="00A9016A">
        <w:trPr>
          <w:trHeight w:val="75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2D04CD"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Foco, clareza, consistência, coerência, adequação e exequibilidade da proposta em relação aos objetivos e resultados propostos.</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01DEE0A"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6741A6A2"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652F7429"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C5977" w14:textId="5978527D"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Resultados esperados e à produção de novos conhecimentos e incorporação dos resultados do trabalho para o Sistema Único de Saúde.</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BD11274"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EBDDF61"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r w:rsidR="00BA2FBB" w:rsidRPr="00BA2FBB" w14:paraId="58B6DA65" w14:textId="77777777" w:rsidTr="00A9016A">
        <w:trPr>
          <w:trHeight w:val="485"/>
        </w:trPr>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8469F"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Apresentação Oral</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F0A3A05"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1</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660C01C" w14:textId="77777777" w:rsidR="00A37C32" w:rsidRPr="00BA2FBB" w:rsidRDefault="00A37C32" w:rsidP="00A9016A">
            <w:pPr>
              <w:spacing w:line="240" w:lineRule="auto"/>
              <w:rPr>
                <w:rFonts w:asciiTheme="majorHAnsi" w:hAnsiTheme="majorHAnsi" w:cstheme="majorHAnsi"/>
                <w:sz w:val="20"/>
                <w:szCs w:val="20"/>
              </w:rPr>
            </w:pPr>
            <w:r w:rsidRPr="00BA2FBB">
              <w:rPr>
                <w:rFonts w:asciiTheme="majorHAnsi" w:hAnsiTheme="majorHAnsi" w:cstheme="majorHAnsi"/>
                <w:sz w:val="20"/>
                <w:szCs w:val="20"/>
              </w:rPr>
              <w:t>0 – 10</w:t>
            </w:r>
          </w:p>
        </w:tc>
      </w:tr>
    </w:tbl>
    <w:p w14:paraId="625B3E20" w14:textId="77777777" w:rsidR="00A37C32" w:rsidRDefault="00A37C32">
      <w:pPr>
        <w:jc w:val="center"/>
        <w:rPr>
          <w:rFonts w:asciiTheme="majorHAnsi" w:hAnsiTheme="majorHAnsi" w:cstheme="majorHAnsi"/>
          <w:b/>
          <w:sz w:val="20"/>
          <w:szCs w:val="20"/>
        </w:rPr>
      </w:pPr>
    </w:p>
    <w:p w14:paraId="674707B6" w14:textId="77777777" w:rsidR="00A37C32" w:rsidRDefault="00A37C32">
      <w:pPr>
        <w:jc w:val="center"/>
        <w:rPr>
          <w:rFonts w:asciiTheme="majorHAnsi" w:hAnsiTheme="majorHAnsi" w:cstheme="majorHAnsi"/>
          <w:b/>
          <w:sz w:val="20"/>
          <w:szCs w:val="20"/>
        </w:rPr>
      </w:pPr>
    </w:p>
    <w:p w14:paraId="4DCE396E" w14:textId="77777777" w:rsidR="006D3FB1" w:rsidRPr="00887096" w:rsidRDefault="006D3FB1" w:rsidP="006D3FB1">
      <w:pPr>
        <w:jc w:val="center"/>
        <w:rPr>
          <w:rFonts w:asciiTheme="majorHAnsi" w:hAnsiTheme="majorHAnsi" w:cstheme="majorHAnsi"/>
          <w:b/>
          <w:sz w:val="20"/>
          <w:szCs w:val="20"/>
        </w:rPr>
      </w:pPr>
      <w:r w:rsidRPr="00887096">
        <w:rPr>
          <w:rFonts w:asciiTheme="majorHAnsi" w:hAnsiTheme="majorHAnsi" w:cstheme="majorHAnsi"/>
          <w:b/>
          <w:sz w:val="20"/>
          <w:szCs w:val="20"/>
        </w:rPr>
        <w:t>TABELA DE PONTUAÇÃO DO CURRÍCULO</w:t>
      </w:r>
    </w:p>
    <w:p w14:paraId="7B7E1357" w14:textId="77777777" w:rsidR="006D3FB1" w:rsidRPr="00887096" w:rsidRDefault="006D3FB1" w:rsidP="006D3FB1">
      <w:pPr>
        <w:jc w:val="both"/>
        <w:rPr>
          <w:rFonts w:asciiTheme="majorHAnsi" w:hAnsiTheme="majorHAnsi" w:cstheme="majorHAnsi"/>
          <w:sz w:val="20"/>
          <w:szCs w:val="20"/>
          <w:highlight w:val="yellow"/>
        </w:rPr>
      </w:pPr>
    </w:p>
    <w:p w14:paraId="2EB8DD67" w14:textId="77777777" w:rsidR="006D3FB1" w:rsidRPr="002B4CA3" w:rsidRDefault="006D3FB1" w:rsidP="006D3FB1">
      <w:pPr>
        <w:tabs>
          <w:tab w:val="left" w:pos="426"/>
        </w:tabs>
        <w:jc w:val="center"/>
        <w:rPr>
          <w:b/>
        </w:rPr>
      </w:pPr>
      <w:r w:rsidRPr="002B4CA3">
        <w:rPr>
          <w:b/>
        </w:rPr>
        <w:t>TABELA DE PONTUAÇÃO DE CURRÍCULO</w:t>
      </w:r>
    </w:p>
    <w:p w14:paraId="0512885F" w14:textId="77777777" w:rsidR="006D3FB1" w:rsidRPr="002B4CA3" w:rsidRDefault="006D3FB1" w:rsidP="006D3FB1">
      <w:pPr>
        <w:pStyle w:val="Ttulo11"/>
        <w:ind w:left="0"/>
        <w:outlineLvl w:val="9"/>
      </w:pPr>
      <w:r w:rsidRPr="002B4CA3">
        <w:t>Ficha de Pontuação (Currículo Lattes)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77"/>
        <w:gridCol w:w="2874"/>
        <w:gridCol w:w="773"/>
        <w:gridCol w:w="709"/>
        <w:gridCol w:w="1171"/>
        <w:gridCol w:w="761"/>
        <w:gridCol w:w="639"/>
      </w:tblGrid>
      <w:tr w:rsidR="006D3FB1" w:rsidRPr="002B4CA3" w14:paraId="62DA4C1F" w14:textId="77777777" w:rsidTr="00A9016A">
        <w:trPr>
          <w:jc w:val="center"/>
        </w:trPr>
        <w:tc>
          <w:tcPr>
            <w:tcW w:w="1567" w:type="dxa"/>
            <w:gridSpan w:val="2"/>
            <w:shd w:val="clear" w:color="auto" w:fill="auto"/>
            <w:vAlign w:val="center"/>
          </w:tcPr>
          <w:p w14:paraId="330650B8" w14:textId="77777777" w:rsidR="006D3FB1" w:rsidRPr="002B4CA3" w:rsidRDefault="006D3FB1" w:rsidP="00A9016A">
            <w:pPr>
              <w:pStyle w:val="Ttulo11"/>
              <w:ind w:left="0"/>
              <w:jc w:val="left"/>
              <w:outlineLvl w:val="9"/>
              <w:rPr>
                <w:b w:val="0"/>
                <w:sz w:val="20"/>
                <w:szCs w:val="18"/>
              </w:rPr>
            </w:pPr>
            <w:r w:rsidRPr="002B4CA3">
              <w:rPr>
                <w:b w:val="0"/>
                <w:sz w:val="20"/>
                <w:szCs w:val="18"/>
              </w:rPr>
              <w:t>Candidato</w:t>
            </w:r>
          </w:p>
        </w:tc>
        <w:tc>
          <w:tcPr>
            <w:tcW w:w="6927" w:type="dxa"/>
            <w:gridSpan w:val="6"/>
            <w:shd w:val="clear" w:color="auto" w:fill="auto"/>
            <w:vAlign w:val="center"/>
          </w:tcPr>
          <w:p w14:paraId="14538321" w14:textId="77777777" w:rsidR="006D3FB1" w:rsidRPr="002B4CA3" w:rsidRDefault="006D3FB1" w:rsidP="00A9016A">
            <w:pPr>
              <w:pStyle w:val="Ttulo11"/>
              <w:ind w:left="0"/>
              <w:jc w:val="left"/>
              <w:outlineLvl w:val="9"/>
              <w:rPr>
                <w:b w:val="0"/>
                <w:sz w:val="20"/>
                <w:szCs w:val="18"/>
              </w:rPr>
            </w:pPr>
          </w:p>
        </w:tc>
      </w:tr>
      <w:tr w:rsidR="006D3FB1" w:rsidRPr="002B4CA3" w14:paraId="7E8920B5" w14:textId="77777777" w:rsidTr="00A9016A">
        <w:trPr>
          <w:jc w:val="center"/>
        </w:trPr>
        <w:tc>
          <w:tcPr>
            <w:tcW w:w="1567" w:type="dxa"/>
            <w:gridSpan w:val="2"/>
            <w:shd w:val="clear" w:color="auto" w:fill="auto"/>
            <w:vAlign w:val="center"/>
          </w:tcPr>
          <w:p w14:paraId="6BA737DF" w14:textId="77777777" w:rsidR="006D3FB1" w:rsidRPr="002B4CA3" w:rsidRDefault="006D3FB1" w:rsidP="00A9016A">
            <w:pPr>
              <w:pStyle w:val="Ttulo11"/>
              <w:ind w:left="0"/>
              <w:jc w:val="left"/>
              <w:outlineLvl w:val="9"/>
              <w:rPr>
                <w:b w:val="0"/>
                <w:sz w:val="20"/>
                <w:szCs w:val="18"/>
              </w:rPr>
            </w:pPr>
            <w:r w:rsidRPr="002B4CA3">
              <w:rPr>
                <w:b w:val="0"/>
                <w:sz w:val="20"/>
                <w:szCs w:val="18"/>
              </w:rPr>
              <w:t>Curso</w:t>
            </w:r>
          </w:p>
        </w:tc>
        <w:tc>
          <w:tcPr>
            <w:tcW w:w="2874" w:type="dxa"/>
            <w:shd w:val="clear" w:color="auto" w:fill="auto"/>
            <w:vAlign w:val="center"/>
          </w:tcPr>
          <w:p w14:paraId="09175476" w14:textId="77777777" w:rsidR="006D3FB1" w:rsidRPr="002B4CA3" w:rsidRDefault="006D3FB1" w:rsidP="00A9016A">
            <w:pPr>
              <w:pStyle w:val="Ttulo11"/>
              <w:ind w:left="0"/>
              <w:jc w:val="left"/>
              <w:outlineLvl w:val="9"/>
              <w:rPr>
                <w:b w:val="0"/>
                <w:sz w:val="20"/>
                <w:szCs w:val="18"/>
              </w:rPr>
            </w:pPr>
            <w:r w:rsidRPr="002B4CA3">
              <w:rPr>
                <w:b w:val="0"/>
                <w:sz w:val="20"/>
                <w:szCs w:val="18"/>
              </w:rPr>
              <w:t>(  )Mestrado</w:t>
            </w:r>
          </w:p>
        </w:tc>
        <w:tc>
          <w:tcPr>
            <w:tcW w:w="4053" w:type="dxa"/>
            <w:gridSpan w:val="5"/>
            <w:shd w:val="clear" w:color="auto" w:fill="auto"/>
            <w:vAlign w:val="center"/>
          </w:tcPr>
          <w:p w14:paraId="5F0FDC73" w14:textId="77777777" w:rsidR="006D3FB1" w:rsidRPr="002B4CA3" w:rsidRDefault="006D3FB1" w:rsidP="00A9016A">
            <w:pPr>
              <w:pStyle w:val="Ttulo11"/>
              <w:ind w:left="0"/>
              <w:jc w:val="left"/>
              <w:outlineLvl w:val="9"/>
              <w:rPr>
                <w:b w:val="0"/>
                <w:sz w:val="20"/>
                <w:szCs w:val="18"/>
              </w:rPr>
            </w:pPr>
          </w:p>
        </w:tc>
      </w:tr>
      <w:tr w:rsidR="006D3FB1" w:rsidRPr="002B4CA3" w14:paraId="261FAC8C" w14:textId="77777777" w:rsidTr="00A9016A">
        <w:trPr>
          <w:jc w:val="center"/>
        </w:trPr>
        <w:tc>
          <w:tcPr>
            <w:tcW w:w="1567" w:type="dxa"/>
            <w:gridSpan w:val="2"/>
            <w:shd w:val="clear" w:color="auto" w:fill="auto"/>
            <w:vAlign w:val="center"/>
          </w:tcPr>
          <w:p w14:paraId="6DB8C666" w14:textId="77777777" w:rsidR="006D3FB1" w:rsidRPr="002B4CA3" w:rsidRDefault="006D3FB1" w:rsidP="00A9016A">
            <w:pPr>
              <w:pStyle w:val="Ttulo11"/>
              <w:ind w:left="0"/>
              <w:jc w:val="left"/>
              <w:outlineLvl w:val="9"/>
              <w:rPr>
                <w:b w:val="0"/>
                <w:sz w:val="20"/>
                <w:szCs w:val="18"/>
              </w:rPr>
            </w:pPr>
            <w:r w:rsidRPr="002B4CA3">
              <w:rPr>
                <w:b w:val="0"/>
                <w:sz w:val="20"/>
                <w:szCs w:val="18"/>
              </w:rPr>
              <w:t>Linha de Pesquisa</w:t>
            </w:r>
          </w:p>
        </w:tc>
        <w:tc>
          <w:tcPr>
            <w:tcW w:w="3647" w:type="dxa"/>
            <w:gridSpan w:val="2"/>
            <w:shd w:val="clear" w:color="auto" w:fill="auto"/>
            <w:vAlign w:val="center"/>
          </w:tcPr>
          <w:p w14:paraId="64A020A0" w14:textId="77777777" w:rsidR="006D3FB1" w:rsidRPr="002B4CA3" w:rsidRDefault="006D3FB1" w:rsidP="00A9016A">
            <w:pPr>
              <w:pStyle w:val="Ttulo11"/>
              <w:ind w:left="0"/>
              <w:jc w:val="left"/>
              <w:outlineLvl w:val="9"/>
              <w:rPr>
                <w:b w:val="0"/>
                <w:sz w:val="20"/>
                <w:szCs w:val="18"/>
              </w:rPr>
            </w:pPr>
            <w:r w:rsidRPr="002B4CA3">
              <w:rPr>
                <w:b w:val="0"/>
                <w:sz w:val="20"/>
                <w:szCs w:val="18"/>
              </w:rPr>
              <w:t>(  ) Diagnósticos Locais e Atenção à Saúde da Família</w:t>
            </w:r>
          </w:p>
        </w:tc>
        <w:tc>
          <w:tcPr>
            <w:tcW w:w="3280" w:type="dxa"/>
            <w:gridSpan w:val="4"/>
            <w:shd w:val="clear" w:color="auto" w:fill="auto"/>
            <w:vAlign w:val="center"/>
          </w:tcPr>
          <w:p w14:paraId="6E1097C7" w14:textId="77777777" w:rsidR="006D3FB1" w:rsidRPr="002B4CA3" w:rsidRDefault="006D3FB1" w:rsidP="00A9016A">
            <w:pPr>
              <w:pStyle w:val="Ttulo11"/>
              <w:ind w:left="0"/>
              <w:jc w:val="left"/>
              <w:outlineLvl w:val="9"/>
              <w:rPr>
                <w:b w:val="0"/>
                <w:sz w:val="20"/>
                <w:szCs w:val="18"/>
              </w:rPr>
            </w:pPr>
            <w:r w:rsidRPr="002B4CA3">
              <w:rPr>
                <w:b w:val="0"/>
                <w:sz w:val="20"/>
                <w:szCs w:val="18"/>
              </w:rPr>
              <w:t>(  ) Avaliação de Políticas Públicas em Atenção Primária à Saúde</w:t>
            </w:r>
          </w:p>
          <w:p w14:paraId="0D9B9E97" w14:textId="77777777" w:rsidR="006D3FB1" w:rsidRPr="002B4CA3" w:rsidRDefault="006D3FB1" w:rsidP="00A9016A">
            <w:pPr>
              <w:pStyle w:val="Ttulo11"/>
              <w:ind w:left="0"/>
              <w:jc w:val="left"/>
              <w:outlineLvl w:val="9"/>
              <w:rPr>
                <w:b w:val="0"/>
                <w:sz w:val="20"/>
                <w:szCs w:val="18"/>
              </w:rPr>
            </w:pPr>
          </w:p>
        </w:tc>
      </w:tr>
      <w:tr w:rsidR="006D3FB1" w:rsidRPr="002B4CA3" w14:paraId="26D7CAEA" w14:textId="77777777" w:rsidTr="00A9016A">
        <w:trPr>
          <w:jc w:val="center"/>
        </w:trPr>
        <w:tc>
          <w:tcPr>
            <w:tcW w:w="5923" w:type="dxa"/>
            <w:gridSpan w:val="5"/>
            <w:shd w:val="clear" w:color="auto" w:fill="auto"/>
            <w:vAlign w:val="center"/>
          </w:tcPr>
          <w:p w14:paraId="282B3859" w14:textId="77777777" w:rsidR="006D3FB1" w:rsidRPr="002B4CA3" w:rsidRDefault="006D3FB1" w:rsidP="00A9016A">
            <w:pPr>
              <w:pStyle w:val="Ttulo11"/>
              <w:ind w:left="0"/>
              <w:jc w:val="left"/>
              <w:outlineLvl w:val="9"/>
              <w:rPr>
                <w:b w:val="0"/>
                <w:sz w:val="20"/>
                <w:szCs w:val="18"/>
              </w:rPr>
            </w:pPr>
            <w:r w:rsidRPr="002B4CA3">
              <w:rPr>
                <w:b w:val="0"/>
                <w:spacing w:val="-4"/>
                <w:sz w:val="20"/>
                <w:szCs w:val="18"/>
              </w:rPr>
              <w:t>Atividade</w:t>
            </w:r>
          </w:p>
        </w:tc>
        <w:tc>
          <w:tcPr>
            <w:tcW w:w="1171" w:type="dxa"/>
            <w:shd w:val="clear" w:color="auto" w:fill="auto"/>
            <w:vAlign w:val="center"/>
          </w:tcPr>
          <w:p w14:paraId="1D1D7EBC" w14:textId="77777777" w:rsidR="006D3FB1" w:rsidRPr="002B4CA3" w:rsidRDefault="006D3FB1" w:rsidP="00A9016A">
            <w:pPr>
              <w:pStyle w:val="Ttulo11"/>
              <w:ind w:left="0"/>
              <w:jc w:val="left"/>
              <w:outlineLvl w:val="9"/>
              <w:rPr>
                <w:b w:val="0"/>
                <w:sz w:val="20"/>
                <w:szCs w:val="18"/>
              </w:rPr>
            </w:pPr>
            <w:r w:rsidRPr="002B4CA3">
              <w:rPr>
                <w:b w:val="0"/>
                <w:sz w:val="20"/>
                <w:szCs w:val="18"/>
              </w:rPr>
              <w:t>Quantidade</w:t>
            </w:r>
          </w:p>
        </w:tc>
        <w:tc>
          <w:tcPr>
            <w:tcW w:w="0" w:type="auto"/>
            <w:shd w:val="clear" w:color="auto" w:fill="auto"/>
            <w:vAlign w:val="center"/>
          </w:tcPr>
          <w:p w14:paraId="0F93A1F4" w14:textId="77777777" w:rsidR="006D3FB1" w:rsidRPr="002B4CA3" w:rsidRDefault="006D3FB1" w:rsidP="00A9016A">
            <w:pPr>
              <w:pStyle w:val="Ttulo11"/>
              <w:ind w:left="0"/>
              <w:jc w:val="left"/>
              <w:outlineLvl w:val="9"/>
              <w:rPr>
                <w:b w:val="0"/>
                <w:sz w:val="20"/>
                <w:szCs w:val="18"/>
              </w:rPr>
            </w:pPr>
            <w:r w:rsidRPr="002B4CA3">
              <w:rPr>
                <w:b w:val="0"/>
                <w:sz w:val="20"/>
                <w:szCs w:val="18"/>
              </w:rPr>
              <w:t>Pontos</w:t>
            </w:r>
          </w:p>
        </w:tc>
        <w:tc>
          <w:tcPr>
            <w:tcW w:w="0" w:type="auto"/>
            <w:shd w:val="clear" w:color="auto" w:fill="auto"/>
            <w:vAlign w:val="center"/>
          </w:tcPr>
          <w:p w14:paraId="2DB8D533" w14:textId="77777777" w:rsidR="006D3FB1" w:rsidRPr="002B4CA3" w:rsidRDefault="006D3FB1" w:rsidP="00A9016A">
            <w:pPr>
              <w:pStyle w:val="Ttulo11"/>
              <w:ind w:left="0"/>
              <w:jc w:val="left"/>
              <w:outlineLvl w:val="9"/>
              <w:rPr>
                <w:b w:val="0"/>
                <w:sz w:val="20"/>
                <w:szCs w:val="18"/>
              </w:rPr>
            </w:pPr>
            <w:r w:rsidRPr="002B4CA3">
              <w:rPr>
                <w:b w:val="0"/>
                <w:sz w:val="20"/>
                <w:szCs w:val="18"/>
              </w:rPr>
              <w:t>Total</w:t>
            </w:r>
          </w:p>
        </w:tc>
      </w:tr>
      <w:tr w:rsidR="006D3FB1" w:rsidRPr="002B4CA3" w14:paraId="19466788" w14:textId="77777777" w:rsidTr="00A9016A">
        <w:trPr>
          <w:jc w:val="center"/>
        </w:trPr>
        <w:tc>
          <w:tcPr>
            <w:tcW w:w="8494" w:type="dxa"/>
            <w:gridSpan w:val="8"/>
            <w:shd w:val="clear" w:color="auto" w:fill="auto"/>
            <w:vAlign w:val="center"/>
          </w:tcPr>
          <w:p w14:paraId="3F902E20" w14:textId="77777777" w:rsidR="006D3FB1" w:rsidRPr="002B4CA3" w:rsidRDefault="006D3FB1" w:rsidP="00A9016A">
            <w:pPr>
              <w:pStyle w:val="PargrafodaLista"/>
              <w:tabs>
                <w:tab w:val="left" w:pos="335"/>
              </w:tabs>
              <w:ind w:left="0"/>
              <w:rPr>
                <w:szCs w:val="18"/>
              </w:rPr>
            </w:pPr>
            <w:r w:rsidRPr="002B4CA3">
              <w:rPr>
                <w:spacing w:val="-4"/>
                <w:szCs w:val="18"/>
              </w:rPr>
              <w:t>1. Atividades de Formação</w:t>
            </w:r>
          </w:p>
        </w:tc>
      </w:tr>
      <w:tr w:rsidR="006D3FB1" w:rsidRPr="002B4CA3" w14:paraId="0EE27FBD" w14:textId="77777777" w:rsidTr="00A9016A">
        <w:trPr>
          <w:jc w:val="center"/>
        </w:trPr>
        <w:tc>
          <w:tcPr>
            <w:tcW w:w="790" w:type="dxa"/>
            <w:shd w:val="clear" w:color="auto" w:fill="auto"/>
            <w:vAlign w:val="center"/>
          </w:tcPr>
          <w:p w14:paraId="3CFE8115" w14:textId="77777777" w:rsidR="006D3FB1" w:rsidRPr="002B4CA3" w:rsidRDefault="006D3FB1" w:rsidP="00A9016A">
            <w:pPr>
              <w:pStyle w:val="TableParagraph"/>
              <w:rPr>
                <w:sz w:val="20"/>
                <w:szCs w:val="18"/>
              </w:rPr>
            </w:pPr>
            <w:r w:rsidRPr="002B4CA3">
              <w:rPr>
                <w:sz w:val="20"/>
                <w:szCs w:val="18"/>
              </w:rPr>
              <w:t>1.1</w:t>
            </w:r>
          </w:p>
        </w:tc>
        <w:tc>
          <w:tcPr>
            <w:tcW w:w="5133" w:type="dxa"/>
            <w:gridSpan w:val="4"/>
            <w:shd w:val="clear" w:color="auto" w:fill="auto"/>
            <w:vAlign w:val="center"/>
          </w:tcPr>
          <w:p w14:paraId="0AAAD0B5" w14:textId="77777777" w:rsidR="006D3FB1" w:rsidRPr="002B4CA3" w:rsidRDefault="006D3FB1" w:rsidP="00A9016A">
            <w:pPr>
              <w:pStyle w:val="Ttulo11"/>
              <w:ind w:left="0"/>
              <w:jc w:val="left"/>
              <w:outlineLvl w:val="9"/>
              <w:rPr>
                <w:b w:val="0"/>
                <w:sz w:val="20"/>
                <w:szCs w:val="18"/>
              </w:rPr>
            </w:pPr>
            <w:r w:rsidRPr="002B4CA3">
              <w:rPr>
                <w:b w:val="0"/>
                <w:sz w:val="20"/>
                <w:szCs w:val="18"/>
              </w:rPr>
              <w:t>Curso de Aperfeiçoamento</w:t>
            </w:r>
            <w:r>
              <w:rPr>
                <w:b w:val="0"/>
                <w:sz w:val="20"/>
                <w:szCs w:val="18"/>
              </w:rPr>
              <w:t xml:space="preserve"> (mínimo de 180 horas) </w:t>
            </w:r>
            <w:r w:rsidRPr="002B4CA3">
              <w:rPr>
                <w:b w:val="0"/>
                <w:sz w:val="20"/>
                <w:szCs w:val="18"/>
              </w:rPr>
              <w:t xml:space="preserve"> na área de Saúde da Família (0,5 ponto por curso) – até 1 ponto</w:t>
            </w:r>
          </w:p>
        </w:tc>
        <w:tc>
          <w:tcPr>
            <w:tcW w:w="1171" w:type="dxa"/>
            <w:shd w:val="clear" w:color="auto" w:fill="auto"/>
            <w:vAlign w:val="center"/>
          </w:tcPr>
          <w:p w14:paraId="56156D92"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0F194E43" w14:textId="638962AE"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58DC1A1C" w14:textId="77777777" w:rsidR="006D3FB1" w:rsidRPr="002B4CA3" w:rsidRDefault="006D3FB1" w:rsidP="00A9016A">
            <w:pPr>
              <w:pStyle w:val="Ttulo11"/>
              <w:ind w:left="0"/>
              <w:jc w:val="left"/>
              <w:outlineLvl w:val="9"/>
              <w:rPr>
                <w:b w:val="0"/>
                <w:sz w:val="20"/>
                <w:szCs w:val="18"/>
              </w:rPr>
            </w:pPr>
          </w:p>
        </w:tc>
      </w:tr>
      <w:tr w:rsidR="006D3FB1" w:rsidRPr="002B4CA3" w14:paraId="718AD235" w14:textId="77777777" w:rsidTr="00A9016A">
        <w:trPr>
          <w:jc w:val="center"/>
        </w:trPr>
        <w:tc>
          <w:tcPr>
            <w:tcW w:w="790" w:type="dxa"/>
            <w:shd w:val="clear" w:color="auto" w:fill="auto"/>
            <w:vAlign w:val="center"/>
          </w:tcPr>
          <w:p w14:paraId="224B27CA" w14:textId="77777777" w:rsidR="006D3FB1" w:rsidRPr="002B4CA3" w:rsidRDefault="006D3FB1" w:rsidP="00A9016A">
            <w:pPr>
              <w:pStyle w:val="TableParagraph"/>
              <w:rPr>
                <w:sz w:val="20"/>
                <w:szCs w:val="18"/>
              </w:rPr>
            </w:pPr>
            <w:r w:rsidRPr="002B4CA3">
              <w:rPr>
                <w:sz w:val="20"/>
                <w:szCs w:val="18"/>
              </w:rPr>
              <w:t>1.2</w:t>
            </w:r>
          </w:p>
        </w:tc>
        <w:tc>
          <w:tcPr>
            <w:tcW w:w="5133" w:type="dxa"/>
            <w:gridSpan w:val="4"/>
            <w:shd w:val="clear" w:color="auto" w:fill="auto"/>
            <w:vAlign w:val="center"/>
          </w:tcPr>
          <w:p w14:paraId="384237B7" w14:textId="77777777" w:rsidR="006D3FB1" w:rsidRPr="002B4CA3" w:rsidRDefault="006D3FB1" w:rsidP="00A9016A">
            <w:pPr>
              <w:pStyle w:val="Ttulo11"/>
              <w:jc w:val="left"/>
              <w:rPr>
                <w:b w:val="0"/>
                <w:sz w:val="20"/>
                <w:szCs w:val="18"/>
              </w:rPr>
            </w:pPr>
            <w:r w:rsidRPr="002B4CA3">
              <w:rPr>
                <w:b w:val="0"/>
                <w:sz w:val="20"/>
                <w:szCs w:val="18"/>
              </w:rPr>
              <w:t>Curso de Especialização em Atenção Básica</w:t>
            </w:r>
          </w:p>
          <w:p w14:paraId="5F603E52" w14:textId="77777777" w:rsidR="006D3FB1" w:rsidRPr="002B4CA3" w:rsidRDefault="006D3FB1" w:rsidP="00A9016A">
            <w:pPr>
              <w:pStyle w:val="Ttulo11"/>
              <w:jc w:val="left"/>
              <w:rPr>
                <w:b w:val="0"/>
                <w:sz w:val="20"/>
                <w:szCs w:val="18"/>
              </w:rPr>
            </w:pPr>
            <w:r w:rsidRPr="002B4CA3">
              <w:rPr>
                <w:b w:val="0"/>
                <w:sz w:val="20"/>
                <w:szCs w:val="18"/>
              </w:rPr>
              <w:t>e/ou Saúde da Família e/ou Saúde Coletiva</w:t>
            </w:r>
          </w:p>
          <w:p w14:paraId="0A43BDA3" w14:textId="77777777" w:rsidR="006D3FB1" w:rsidRPr="002B4CA3" w:rsidRDefault="006D3FB1" w:rsidP="00A9016A">
            <w:pPr>
              <w:pStyle w:val="Ttulo11"/>
              <w:jc w:val="left"/>
              <w:rPr>
                <w:b w:val="0"/>
                <w:sz w:val="20"/>
                <w:szCs w:val="18"/>
              </w:rPr>
            </w:pPr>
            <w:r w:rsidRPr="002B4CA3">
              <w:rPr>
                <w:b w:val="0"/>
                <w:sz w:val="20"/>
                <w:szCs w:val="18"/>
              </w:rPr>
              <w:t>e/ou Saúde Pública ou Residência</w:t>
            </w:r>
            <w:r>
              <w:rPr>
                <w:b w:val="0"/>
                <w:sz w:val="20"/>
                <w:szCs w:val="18"/>
              </w:rPr>
              <w:t xml:space="preserve"> Médica ou </w:t>
            </w:r>
          </w:p>
          <w:p w14:paraId="63CED4A1" w14:textId="77777777" w:rsidR="006D3FB1" w:rsidRPr="002B4CA3" w:rsidRDefault="006D3FB1" w:rsidP="00A9016A">
            <w:pPr>
              <w:pStyle w:val="Ttulo11"/>
              <w:jc w:val="left"/>
              <w:rPr>
                <w:b w:val="0"/>
                <w:sz w:val="20"/>
                <w:szCs w:val="18"/>
              </w:rPr>
            </w:pPr>
            <w:r w:rsidRPr="002B4CA3">
              <w:rPr>
                <w:b w:val="0"/>
                <w:sz w:val="20"/>
                <w:szCs w:val="18"/>
              </w:rPr>
              <w:t>Multiprofissional em Saúde da Família (1</w:t>
            </w:r>
            <w:r>
              <w:rPr>
                <w:b w:val="0"/>
                <w:sz w:val="20"/>
                <w:szCs w:val="18"/>
              </w:rPr>
              <w:t>,5</w:t>
            </w:r>
          </w:p>
          <w:p w14:paraId="10C00A18" w14:textId="77777777" w:rsidR="006D3FB1" w:rsidRPr="002B4CA3" w:rsidRDefault="006D3FB1" w:rsidP="00A9016A">
            <w:pPr>
              <w:pStyle w:val="Ttulo11"/>
              <w:ind w:left="0"/>
              <w:jc w:val="left"/>
              <w:outlineLvl w:val="9"/>
              <w:rPr>
                <w:b w:val="0"/>
                <w:sz w:val="20"/>
                <w:szCs w:val="18"/>
              </w:rPr>
            </w:pPr>
            <w:r w:rsidRPr="002B4CA3">
              <w:rPr>
                <w:b w:val="0"/>
                <w:sz w:val="20"/>
                <w:szCs w:val="18"/>
              </w:rPr>
              <w:t xml:space="preserve">ponto por curso) – até </w:t>
            </w:r>
            <w:r>
              <w:rPr>
                <w:b w:val="0"/>
                <w:sz w:val="20"/>
                <w:szCs w:val="18"/>
              </w:rPr>
              <w:t>3</w:t>
            </w:r>
            <w:r w:rsidRPr="002B4CA3">
              <w:rPr>
                <w:b w:val="0"/>
                <w:sz w:val="20"/>
                <w:szCs w:val="18"/>
              </w:rPr>
              <w:t xml:space="preserve"> pontos</w:t>
            </w:r>
          </w:p>
        </w:tc>
        <w:tc>
          <w:tcPr>
            <w:tcW w:w="1171" w:type="dxa"/>
            <w:shd w:val="clear" w:color="auto" w:fill="auto"/>
            <w:vAlign w:val="center"/>
          </w:tcPr>
          <w:p w14:paraId="324FF9E2"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413231A9" w14:textId="289BA134"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3DA80313" w14:textId="77777777" w:rsidR="006D3FB1" w:rsidRPr="002B4CA3" w:rsidRDefault="006D3FB1" w:rsidP="00A9016A">
            <w:pPr>
              <w:pStyle w:val="Ttulo11"/>
              <w:ind w:left="0"/>
              <w:jc w:val="left"/>
              <w:outlineLvl w:val="9"/>
              <w:rPr>
                <w:b w:val="0"/>
                <w:sz w:val="20"/>
                <w:szCs w:val="18"/>
              </w:rPr>
            </w:pPr>
          </w:p>
        </w:tc>
      </w:tr>
      <w:tr w:rsidR="006D3FB1" w:rsidRPr="002B4CA3" w14:paraId="6BCBA573" w14:textId="77777777" w:rsidTr="00A9016A">
        <w:trPr>
          <w:jc w:val="center"/>
        </w:trPr>
        <w:tc>
          <w:tcPr>
            <w:tcW w:w="790" w:type="dxa"/>
            <w:shd w:val="clear" w:color="auto" w:fill="auto"/>
            <w:vAlign w:val="center"/>
          </w:tcPr>
          <w:p w14:paraId="75AF2114" w14:textId="77777777" w:rsidR="006D3FB1" w:rsidRPr="002B4CA3" w:rsidRDefault="006D3FB1" w:rsidP="00A9016A">
            <w:pPr>
              <w:pStyle w:val="TableParagraph"/>
              <w:rPr>
                <w:sz w:val="20"/>
                <w:szCs w:val="18"/>
              </w:rPr>
            </w:pPr>
            <w:r w:rsidRPr="002B4CA3">
              <w:rPr>
                <w:sz w:val="20"/>
                <w:szCs w:val="18"/>
              </w:rPr>
              <w:t>1.3</w:t>
            </w:r>
          </w:p>
        </w:tc>
        <w:tc>
          <w:tcPr>
            <w:tcW w:w="5133" w:type="dxa"/>
            <w:gridSpan w:val="4"/>
            <w:shd w:val="clear" w:color="auto" w:fill="auto"/>
            <w:vAlign w:val="center"/>
          </w:tcPr>
          <w:p w14:paraId="5A94F6C6" w14:textId="77777777" w:rsidR="006D3FB1" w:rsidRPr="002B4CA3" w:rsidRDefault="006D3FB1" w:rsidP="00A9016A">
            <w:pPr>
              <w:pStyle w:val="Ttulo11"/>
              <w:jc w:val="left"/>
              <w:rPr>
                <w:b w:val="0"/>
                <w:sz w:val="20"/>
                <w:szCs w:val="18"/>
              </w:rPr>
            </w:pPr>
            <w:r w:rsidRPr="002B4CA3">
              <w:rPr>
                <w:b w:val="0"/>
                <w:sz w:val="20"/>
                <w:szCs w:val="18"/>
              </w:rPr>
              <w:t>Curso de Especialização em área da Saúde</w:t>
            </w:r>
          </w:p>
          <w:p w14:paraId="1FCBE32C" w14:textId="77777777" w:rsidR="006D3FB1" w:rsidRPr="002B4CA3" w:rsidRDefault="006D3FB1" w:rsidP="00A9016A">
            <w:pPr>
              <w:pStyle w:val="Ttulo11"/>
              <w:jc w:val="left"/>
              <w:rPr>
                <w:b w:val="0"/>
                <w:sz w:val="20"/>
                <w:szCs w:val="18"/>
              </w:rPr>
            </w:pPr>
            <w:r w:rsidRPr="002B4CA3">
              <w:rPr>
                <w:b w:val="0"/>
                <w:sz w:val="20"/>
                <w:szCs w:val="18"/>
              </w:rPr>
              <w:t xml:space="preserve">ou de Residência </w:t>
            </w:r>
            <w:r>
              <w:rPr>
                <w:b w:val="0"/>
                <w:sz w:val="20"/>
                <w:szCs w:val="18"/>
              </w:rPr>
              <w:t xml:space="preserve">Médica ou </w:t>
            </w:r>
            <w:r w:rsidRPr="002B4CA3">
              <w:rPr>
                <w:b w:val="0"/>
                <w:sz w:val="20"/>
                <w:szCs w:val="18"/>
              </w:rPr>
              <w:t>Multiprofissional em área</w:t>
            </w:r>
          </w:p>
          <w:p w14:paraId="6BD6CF45" w14:textId="77777777" w:rsidR="006D3FB1" w:rsidRPr="002B4CA3" w:rsidRDefault="006D3FB1" w:rsidP="00A9016A">
            <w:pPr>
              <w:pStyle w:val="Ttulo11"/>
              <w:jc w:val="left"/>
              <w:rPr>
                <w:b w:val="0"/>
                <w:sz w:val="20"/>
                <w:szCs w:val="18"/>
              </w:rPr>
            </w:pPr>
            <w:r w:rsidRPr="002B4CA3">
              <w:rPr>
                <w:b w:val="0"/>
                <w:sz w:val="20"/>
                <w:szCs w:val="18"/>
              </w:rPr>
              <w:t>da Saúde (0,5 ponto por curso) – até 2</w:t>
            </w:r>
          </w:p>
          <w:p w14:paraId="2ADA846D" w14:textId="77777777" w:rsidR="006D3FB1" w:rsidRPr="002B4CA3" w:rsidRDefault="006D3FB1" w:rsidP="00A9016A">
            <w:pPr>
              <w:pStyle w:val="Ttulo11"/>
              <w:ind w:left="0"/>
              <w:jc w:val="left"/>
              <w:outlineLvl w:val="9"/>
              <w:rPr>
                <w:b w:val="0"/>
                <w:sz w:val="20"/>
                <w:szCs w:val="18"/>
              </w:rPr>
            </w:pPr>
            <w:r w:rsidRPr="002B4CA3">
              <w:rPr>
                <w:b w:val="0"/>
                <w:sz w:val="20"/>
                <w:szCs w:val="18"/>
              </w:rPr>
              <w:t>pontos</w:t>
            </w:r>
          </w:p>
        </w:tc>
        <w:tc>
          <w:tcPr>
            <w:tcW w:w="1171" w:type="dxa"/>
            <w:shd w:val="clear" w:color="auto" w:fill="auto"/>
            <w:vAlign w:val="center"/>
          </w:tcPr>
          <w:p w14:paraId="1C1714E7"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3C89AA73" w14:textId="75840242"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085CD107" w14:textId="77777777" w:rsidR="006D3FB1" w:rsidRPr="002B4CA3" w:rsidRDefault="006D3FB1" w:rsidP="00A9016A">
            <w:pPr>
              <w:pStyle w:val="Ttulo11"/>
              <w:ind w:left="0"/>
              <w:jc w:val="left"/>
              <w:outlineLvl w:val="9"/>
              <w:rPr>
                <w:b w:val="0"/>
                <w:sz w:val="20"/>
                <w:szCs w:val="18"/>
              </w:rPr>
            </w:pPr>
          </w:p>
        </w:tc>
      </w:tr>
      <w:tr w:rsidR="006D3FB1" w:rsidRPr="002B4CA3" w14:paraId="0D61D93F" w14:textId="77777777" w:rsidTr="00A9016A">
        <w:trPr>
          <w:jc w:val="center"/>
        </w:trPr>
        <w:tc>
          <w:tcPr>
            <w:tcW w:w="790" w:type="dxa"/>
            <w:shd w:val="clear" w:color="auto" w:fill="auto"/>
            <w:vAlign w:val="center"/>
          </w:tcPr>
          <w:p w14:paraId="7E97178C" w14:textId="77777777" w:rsidR="006D3FB1" w:rsidRPr="002B4CA3" w:rsidRDefault="006D3FB1" w:rsidP="00A9016A">
            <w:pPr>
              <w:pStyle w:val="TableParagraph"/>
              <w:rPr>
                <w:sz w:val="20"/>
                <w:szCs w:val="18"/>
              </w:rPr>
            </w:pPr>
            <w:r w:rsidRPr="002B4CA3">
              <w:rPr>
                <w:sz w:val="20"/>
                <w:szCs w:val="18"/>
              </w:rPr>
              <w:t>1.4</w:t>
            </w:r>
          </w:p>
        </w:tc>
        <w:tc>
          <w:tcPr>
            <w:tcW w:w="5133" w:type="dxa"/>
            <w:gridSpan w:val="4"/>
            <w:shd w:val="clear" w:color="auto" w:fill="auto"/>
            <w:vAlign w:val="center"/>
          </w:tcPr>
          <w:p w14:paraId="056F4FEC" w14:textId="77777777" w:rsidR="006D3FB1" w:rsidRPr="002B4CA3" w:rsidRDefault="006D3FB1" w:rsidP="00A9016A">
            <w:pPr>
              <w:pStyle w:val="Ttulo11"/>
              <w:jc w:val="left"/>
              <w:rPr>
                <w:b w:val="0"/>
                <w:sz w:val="20"/>
                <w:szCs w:val="18"/>
              </w:rPr>
            </w:pPr>
            <w:r w:rsidRPr="002B4CA3">
              <w:rPr>
                <w:b w:val="0"/>
                <w:sz w:val="20"/>
                <w:szCs w:val="18"/>
              </w:rPr>
              <w:t>Iniciação Científica (0,5 ponto por ano) –</w:t>
            </w:r>
          </w:p>
          <w:p w14:paraId="1A59C02B" w14:textId="77777777" w:rsidR="006D3FB1" w:rsidRPr="002B4CA3" w:rsidRDefault="006D3FB1" w:rsidP="00A9016A">
            <w:pPr>
              <w:pStyle w:val="Ttulo11"/>
              <w:ind w:left="0"/>
              <w:jc w:val="left"/>
              <w:outlineLvl w:val="9"/>
              <w:rPr>
                <w:b w:val="0"/>
                <w:sz w:val="20"/>
                <w:szCs w:val="18"/>
              </w:rPr>
            </w:pPr>
            <w:r w:rsidRPr="002B4CA3">
              <w:rPr>
                <w:b w:val="0"/>
                <w:sz w:val="20"/>
                <w:szCs w:val="18"/>
              </w:rPr>
              <w:t>até 2 pontos</w:t>
            </w:r>
          </w:p>
        </w:tc>
        <w:tc>
          <w:tcPr>
            <w:tcW w:w="1171" w:type="dxa"/>
            <w:shd w:val="clear" w:color="auto" w:fill="auto"/>
            <w:vAlign w:val="center"/>
          </w:tcPr>
          <w:p w14:paraId="002DE447"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7B9B232C" w14:textId="64578AEC"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09A155B6" w14:textId="77777777" w:rsidR="006D3FB1" w:rsidRPr="002B4CA3" w:rsidRDefault="006D3FB1" w:rsidP="00A9016A">
            <w:pPr>
              <w:pStyle w:val="Ttulo11"/>
              <w:ind w:left="0"/>
              <w:jc w:val="left"/>
              <w:outlineLvl w:val="9"/>
              <w:rPr>
                <w:b w:val="0"/>
                <w:sz w:val="20"/>
                <w:szCs w:val="18"/>
              </w:rPr>
            </w:pPr>
          </w:p>
        </w:tc>
      </w:tr>
      <w:tr w:rsidR="006D3FB1" w:rsidRPr="002B4CA3" w14:paraId="61BB9890" w14:textId="77777777" w:rsidTr="00A9016A">
        <w:trPr>
          <w:jc w:val="center"/>
        </w:trPr>
        <w:tc>
          <w:tcPr>
            <w:tcW w:w="790" w:type="dxa"/>
            <w:shd w:val="clear" w:color="auto" w:fill="auto"/>
            <w:vAlign w:val="center"/>
          </w:tcPr>
          <w:p w14:paraId="7DD80D37" w14:textId="77777777" w:rsidR="006D3FB1" w:rsidRPr="002B4CA3" w:rsidRDefault="006D3FB1" w:rsidP="00A9016A">
            <w:pPr>
              <w:pStyle w:val="TableParagraph"/>
              <w:rPr>
                <w:sz w:val="20"/>
                <w:szCs w:val="18"/>
              </w:rPr>
            </w:pPr>
            <w:r w:rsidRPr="002B4CA3">
              <w:rPr>
                <w:sz w:val="20"/>
                <w:szCs w:val="18"/>
              </w:rPr>
              <w:t>1.5</w:t>
            </w:r>
          </w:p>
        </w:tc>
        <w:tc>
          <w:tcPr>
            <w:tcW w:w="5133" w:type="dxa"/>
            <w:gridSpan w:val="4"/>
            <w:shd w:val="clear" w:color="auto" w:fill="auto"/>
            <w:vAlign w:val="center"/>
          </w:tcPr>
          <w:p w14:paraId="647FF42F" w14:textId="77777777" w:rsidR="006D3FB1" w:rsidRPr="002B4CA3" w:rsidRDefault="006D3FB1" w:rsidP="00A9016A">
            <w:pPr>
              <w:pStyle w:val="Ttulo11"/>
              <w:jc w:val="left"/>
              <w:rPr>
                <w:b w:val="0"/>
                <w:sz w:val="20"/>
                <w:szCs w:val="18"/>
              </w:rPr>
            </w:pPr>
            <w:r w:rsidRPr="002B4CA3">
              <w:rPr>
                <w:b w:val="0"/>
                <w:sz w:val="20"/>
                <w:szCs w:val="18"/>
              </w:rPr>
              <w:t>Participação em Programa de Educação pelo</w:t>
            </w:r>
          </w:p>
          <w:p w14:paraId="1BC79CFF" w14:textId="77777777" w:rsidR="006D3FB1" w:rsidRPr="002B4CA3" w:rsidRDefault="006D3FB1" w:rsidP="00A9016A">
            <w:pPr>
              <w:pStyle w:val="Ttulo11"/>
              <w:jc w:val="left"/>
              <w:rPr>
                <w:b w:val="0"/>
                <w:sz w:val="20"/>
                <w:szCs w:val="18"/>
              </w:rPr>
            </w:pPr>
            <w:r w:rsidRPr="002B4CA3">
              <w:rPr>
                <w:b w:val="0"/>
                <w:sz w:val="20"/>
                <w:szCs w:val="18"/>
              </w:rPr>
              <w:t>Trabalho para a Saúde - PET-Saúde (0,5</w:t>
            </w:r>
          </w:p>
          <w:p w14:paraId="53DEA805" w14:textId="77777777" w:rsidR="006D3FB1" w:rsidRPr="002B4CA3" w:rsidRDefault="006D3FB1" w:rsidP="00A9016A">
            <w:pPr>
              <w:pStyle w:val="Ttulo11"/>
              <w:jc w:val="left"/>
              <w:rPr>
                <w:b w:val="0"/>
                <w:sz w:val="20"/>
                <w:szCs w:val="18"/>
              </w:rPr>
            </w:pPr>
            <w:r w:rsidRPr="002B4CA3">
              <w:rPr>
                <w:b w:val="0"/>
                <w:sz w:val="20"/>
                <w:szCs w:val="18"/>
              </w:rPr>
              <w:t>ponto por ano) – até 2 pontos</w:t>
            </w:r>
          </w:p>
        </w:tc>
        <w:tc>
          <w:tcPr>
            <w:tcW w:w="1171" w:type="dxa"/>
            <w:shd w:val="clear" w:color="auto" w:fill="auto"/>
            <w:vAlign w:val="center"/>
          </w:tcPr>
          <w:p w14:paraId="1FE0A94D"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08CBAE84" w14:textId="0D795DC6"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08F2B2A2" w14:textId="77777777" w:rsidR="006D3FB1" w:rsidRPr="002B4CA3" w:rsidRDefault="006D3FB1" w:rsidP="00A9016A">
            <w:pPr>
              <w:pStyle w:val="Ttulo11"/>
              <w:ind w:left="0"/>
              <w:jc w:val="left"/>
              <w:outlineLvl w:val="9"/>
              <w:rPr>
                <w:b w:val="0"/>
                <w:sz w:val="20"/>
                <w:szCs w:val="18"/>
              </w:rPr>
            </w:pPr>
          </w:p>
        </w:tc>
      </w:tr>
      <w:tr w:rsidR="006D3FB1" w:rsidRPr="002B4CA3" w14:paraId="5B70673D" w14:textId="77777777" w:rsidTr="00A9016A">
        <w:trPr>
          <w:jc w:val="center"/>
        </w:trPr>
        <w:tc>
          <w:tcPr>
            <w:tcW w:w="790" w:type="dxa"/>
            <w:shd w:val="clear" w:color="auto" w:fill="auto"/>
            <w:vAlign w:val="center"/>
          </w:tcPr>
          <w:p w14:paraId="74D8B07D" w14:textId="77777777" w:rsidR="006D3FB1" w:rsidRPr="002B4CA3" w:rsidRDefault="006D3FB1" w:rsidP="00A9016A">
            <w:pPr>
              <w:pStyle w:val="TableParagraph"/>
              <w:rPr>
                <w:sz w:val="20"/>
                <w:szCs w:val="18"/>
              </w:rPr>
            </w:pPr>
            <w:r w:rsidRPr="002B4CA3">
              <w:rPr>
                <w:sz w:val="20"/>
                <w:szCs w:val="18"/>
              </w:rPr>
              <w:t>1.6</w:t>
            </w:r>
          </w:p>
        </w:tc>
        <w:tc>
          <w:tcPr>
            <w:tcW w:w="5133" w:type="dxa"/>
            <w:gridSpan w:val="4"/>
            <w:shd w:val="clear" w:color="auto" w:fill="auto"/>
            <w:vAlign w:val="center"/>
          </w:tcPr>
          <w:p w14:paraId="37F7A5FE" w14:textId="77777777" w:rsidR="006D3FB1" w:rsidRPr="002B4CA3" w:rsidRDefault="006D3FB1" w:rsidP="00A9016A">
            <w:pPr>
              <w:pStyle w:val="Ttulo11"/>
              <w:jc w:val="left"/>
              <w:rPr>
                <w:b w:val="0"/>
                <w:sz w:val="20"/>
                <w:szCs w:val="18"/>
              </w:rPr>
            </w:pPr>
            <w:r w:rsidRPr="002B4CA3">
              <w:rPr>
                <w:b w:val="0"/>
                <w:sz w:val="20"/>
                <w:szCs w:val="18"/>
              </w:rPr>
              <w:t>Bolsista de Extensão (0,5 ponto por</w:t>
            </w:r>
          </w:p>
          <w:p w14:paraId="32A7E168" w14:textId="77777777" w:rsidR="006D3FB1" w:rsidRPr="002B4CA3" w:rsidRDefault="006D3FB1" w:rsidP="00A9016A">
            <w:pPr>
              <w:pStyle w:val="Ttulo11"/>
              <w:jc w:val="left"/>
              <w:rPr>
                <w:b w:val="0"/>
                <w:sz w:val="20"/>
                <w:szCs w:val="18"/>
              </w:rPr>
            </w:pPr>
            <w:r w:rsidRPr="002B4CA3">
              <w:rPr>
                <w:b w:val="0"/>
                <w:sz w:val="20"/>
                <w:szCs w:val="18"/>
              </w:rPr>
              <w:t>semestre) – até 1 ponto</w:t>
            </w:r>
          </w:p>
        </w:tc>
        <w:tc>
          <w:tcPr>
            <w:tcW w:w="1171" w:type="dxa"/>
            <w:shd w:val="clear" w:color="auto" w:fill="auto"/>
            <w:vAlign w:val="center"/>
          </w:tcPr>
          <w:p w14:paraId="6D7F2E57"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4321BE76" w14:textId="040F26D6"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00947C47" w14:textId="77777777" w:rsidR="006D3FB1" w:rsidRPr="002B4CA3" w:rsidRDefault="006D3FB1" w:rsidP="00A9016A">
            <w:pPr>
              <w:pStyle w:val="Ttulo11"/>
              <w:ind w:left="0"/>
              <w:jc w:val="left"/>
              <w:outlineLvl w:val="9"/>
              <w:rPr>
                <w:b w:val="0"/>
                <w:sz w:val="20"/>
                <w:szCs w:val="18"/>
              </w:rPr>
            </w:pPr>
          </w:p>
        </w:tc>
      </w:tr>
      <w:tr w:rsidR="006D3FB1" w:rsidRPr="002B4CA3" w14:paraId="586B66B8" w14:textId="77777777" w:rsidTr="00A9016A">
        <w:trPr>
          <w:jc w:val="center"/>
        </w:trPr>
        <w:tc>
          <w:tcPr>
            <w:tcW w:w="8494" w:type="dxa"/>
            <w:gridSpan w:val="8"/>
            <w:shd w:val="clear" w:color="auto" w:fill="auto"/>
            <w:vAlign w:val="center"/>
          </w:tcPr>
          <w:p w14:paraId="023578E4" w14:textId="77777777" w:rsidR="006D3FB1" w:rsidRPr="002B4CA3" w:rsidRDefault="006D3FB1" w:rsidP="00A9016A">
            <w:pPr>
              <w:pStyle w:val="Ttulo11"/>
              <w:ind w:left="0"/>
              <w:jc w:val="left"/>
              <w:outlineLvl w:val="9"/>
              <w:rPr>
                <w:b w:val="0"/>
                <w:sz w:val="20"/>
                <w:szCs w:val="18"/>
              </w:rPr>
            </w:pPr>
          </w:p>
        </w:tc>
      </w:tr>
      <w:tr w:rsidR="006D3FB1" w:rsidRPr="002B4CA3" w14:paraId="498813DC" w14:textId="77777777" w:rsidTr="00A9016A">
        <w:trPr>
          <w:jc w:val="center"/>
        </w:trPr>
        <w:tc>
          <w:tcPr>
            <w:tcW w:w="8494" w:type="dxa"/>
            <w:gridSpan w:val="8"/>
            <w:shd w:val="clear" w:color="auto" w:fill="auto"/>
            <w:vAlign w:val="center"/>
          </w:tcPr>
          <w:p w14:paraId="2B507AE9" w14:textId="77777777" w:rsidR="006D3FB1" w:rsidRPr="002B4CA3" w:rsidRDefault="006D3FB1" w:rsidP="00A9016A">
            <w:pPr>
              <w:pStyle w:val="PargrafodaLista"/>
              <w:tabs>
                <w:tab w:val="left" w:pos="335"/>
              </w:tabs>
              <w:ind w:left="0"/>
              <w:rPr>
                <w:szCs w:val="18"/>
              </w:rPr>
            </w:pPr>
            <w:r w:rsidRPr="002B4CA3">
              <w:rPr>
                <w:spacing w:val="-4"/>
                <w:szCs w:val="18"/>
              </w:rPr>
              <w:t>2. Produção Técnica</w:t>
            </w:r>
          </w:p>
        </w:tc>
      </w:tr>
      <w:tr w:rsidR="006D3FB1" w:rsidRPr="002B4CA3" w14:paraId="54670C7B" w14:textId="77777777" w:rsidTr="00A9016A">
        <w:trPr>
          <w:jc w:val="center"/>
        </w:trPr>
        <w:tc>
          <w:tcPr>
            <w:tcW w:w="790" w:type="dxa"/>
            <w:shd w:val="clear" w:color="auto" w:fill="auto"/>
            <w:vAlign w:val="center"/>
          </w:tcPr>
          <w:p w14:paraId="046EC940" w14:textId="77777777" w:rsidR="006D3FB1" w:rsidRPr="002B4CA3" w:rsidRDefault="006D3FB1" w:rsidP="00A9016A">
            <w:pPr>
              <w:pStyle w:val="Ttulo11"/>
              <w:ind w:left="0"/>
              <w:jc w:val="left"/>
              <w:outlineLvl w:val="9"/>
              <w:rPr>
                <w:b w:val="0"/>
                <w:sz w:val="20"/>
                <w:szCs w:val="18"/>
              </w:rPr>
            </w:pPr>
            <w:r w:rsidRPr="002B4CA3">
              <w:rPr>
                <w:b w:val="0"/>
                <w:sz w:val="20"/>
                <w:szCs w:val="18"/>
              </w:rPr>
              <w:t>2.1</w:t>
            </w:r>
          </w:p>
        </w:tc>
        <w:tc>
          <w:tcPr>
            <w:tcW w:w="5133" w:type="dxa"/>
            <w:gridSpan w:val="4"/>
            <w:shd w:val="clear" w:color="auto" w:fill="auto"/>
            <w:vAlign w:val="center"/>
          </w:tcPr>
          <w:p w14:paraId="292B4610" w14:textId="77777777" w:rsidR="006D3FB1" w:rsidRPr="002B4CA3" w:rsidRDefault="006D3FB1" w:rsidP="00A9016A">
            <w:pPr>
              <w:pStyle w:val="Ttulo11"/>
              <w:jc w:val="left"/>
              <w:rPr>
                <w:b w:val="0"/>
                <w:sz w:val="20"/>
                <w:szCs w:val="18"/>
              </w:rPr>
            </w:pPr>
            <w:r w:rsidRPr="002B4CA3">
              <w:rPr>
                <w:b w:val="0"/>
                <w:sz w:val="20"/>
                <w:szCs w:val="18"/>
              </w:rPr>
              <w:t>Trabalhos de natureza técnica na área da</w:t>
            </w:r>
          </w:p>
          <w:p w14:paraId="7C2B94EC" w14:textId="77777777" w:rsidR="006D3FB1" w:rsidRPr="002B4CA3" w:rsidRDefault="006D3FB1" w:rsidP="00A9016A">
            <w:pPr>
              <w:pStyle w:val="Ttulo11"/>
              <w:jc w:val="left"/>
              <w:rPr>
                <w:b w:val="0"/>
                <w:sz w:val="20"/>
                <w:szCs w:val="18"/>
              </w:rPr>
            </w:pPr>
            <w:r w:rsidRPr="002B4CA3">
              <w:rPr>
                <w:b w:val="0"/>
                <w:sz w:val="20"/>
                <w:szCs w:val="18"/>
              </w:rPr>
              <w:t>Atenção Básica e/ou Saúde da Família</w:t>
            </w:r>
          </w:p>
          <w:p w14:paraId="2EFD1C05" w14:textId="77777777" w:rsidR="006D3FB1" w:rsidRPr="002B4CA3" w:rsidRDefault="006D3FB1" w:rsidP="00A9016A">
            <w:pPr>
              <w:pStyle w:val="Ttulo11"/>
              <w:jc w:val="left"/>
              <w:rPr>
                <w:b w:val="0"/>
                <w:sz w:val="20"/>
                <w:szCs w:val="18"/>
              </w:rPr>
            </w:pPr>
            <w:r w:rsidRPr="002B4CA3">
              <w:rPr>
                <w:b w:val="0"/>
                <w:sz w:val="20"/>
                <w:szCs w:val="18"/>
              </w:rPr>
              <w:t>publicados e/ou aceitos (manuais, cartilhas,</w:t>
            </w:r>
          </w:p>
          <w:p w14:paraId="3F28B014" w14:textId="77777777" w:rsidR="006D3FB1" w:rsidRPr="002B4CA3" w:rsidRDefault="006D3FB1" w:rsidP="00A9016A">
            <w:pPr>
              <w:pStyle w:val="Ttulo11"/>
              <w:jc w:val="left"/>
              <w:rPr>
                <w:b w:val="0"/>
                <w:sz w:val="20"/>
                <w:szCs w:val="18"/>
              </w:rPr>
            </w:pPr>
            <w:r w:rsidRPr="002B4CA3">
              <w:rPr>
                <w:b w:val="0"/>
                <w:sz w:val="20"/>
                <w:szCs w:val="18"/>
              </w:rPr>
              <w:t>software, vídeos) nos últimos 5 anos – (</w:t>
            </w:r>
            <w:r>
              <w:rPr>
                <w:b w:val="0"/>
                <w:sz w:val="20"/>
                <w:szCs w:val="18"/>
              </w:rPr>
              <w:t>1,0</w:t>
            </w:r>
          </w:p>
          <w:p w14:paraId="16F7B4F4" w14:textId="77777777" w:rsidR="006D3FB1" w:rsidRPr="002B4CA3" w:rsidRDefault="006D3FB1" w:rsidP="00A9016A">
            <w:pPr>
              <w:pStyle w:val="Ttulo11"/>
              <w:ind w:left="0"/>
              <w:jc w:val="left"/>
              <w:outlineLvl w:val="9"/>
              <w:rPr>
                <w:b w:val="0"/>
                <w:sz w:val="20"/>
                <w:szCs w:val="18"/>
              </w:rPr>
            </w:pPr>
            <w:r w:rsidRPr="002B4CA3">
              <w:rPr>
                <w:b w:val="0"/>
                <w:sz w:val="20"/>
                <w:szCs w:val="18"/>
              </w:rPr>
              <w:t>pontos por material)</w:t>
            </w:r>
          </w:p>
        </w:tc>
        <w:tc>
          <w:tcPr>
            <w:tcW w:w="1171" w:type="dxa"/>
            <w:shd w:val="clear" w:color="auto" w:fill="auto"/>
            <w:vAlign w:val="center"/>
          </w:tcPr>
          <w:p w14:paraId="37E5A545"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00021D7D"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6C31FA95" w14:textId="77777777" w:rsidR="006D3FB1" w:rsidRPr="002B4CA3" w:rsidRDefault="006D3FB1" w:rsidP="00A9016A">
            <w:pPr>
              <w:pStyle w:val="Ttulo11"/>
              <w:ind w:left="0"/>
              <w:jc w:val="left"/>
              <w:outlineLvl w:val="9"/>
              <w:rPr>
                <w:b w:val="0"/>
                <w:sz w:val="20"/>
                <w:szCs w:val="18"/>
              </w:rPr>
            </w:pPr>
          </w:p>
        </w:tc>
      </w:tr>
      <w:tr w:rsidR="006D3FB1" w:rsidRPr="002B4CA3" w14:paraId="4C46F538" w14:textId="77777777" w:rsidTr="00A9016A">
        <w:trPr>
          <w:jc w:val="center"/>
        </w:trPr>
        <w:tc>
          <w:tcPr>
            <w:tcW w:w="790" w:type="dxa"/>
            <w:shd w:val="clear" w:color="auto" w:fill="auto"/>
            <w:vAlign w:val="center"/>
          </w:tcPr>
          <w:p w14:paraId="1056B71C" w14:textId="77777777" w:rsidR="006D3FB1" w:rsidRPr="002B4CA3" w:rsidRDefault="006D3FB1" w:rsidP="00A9016A">
            <w:pPr>
              <w:pStyle w:val="Ttulo11"/>
              <w:ind w:left="0"/>
              <w:jc w:val="left"/>
              <w:outlineLvl w:val="9"/>
              <w:rPr>
                <w:b w:val="0"/>
                <w:sz w:val="20"/>
                <w:szCs w:val="18"/>
              </w:rPr>
            </w:pPr>
            <w:r w:rsidRPr="002B4CA3">
              <w:rPr>
                <w:b w:val="0"/>
                <w:sz w:val="20"/>
                <w:szCs w:val="18"/>
              </w:rPr>
              <w:t>2.2</w:t>
            </w:r>
          </w:p>
        </w:tc>
        <w:tc>
          <w:tcPr>
            <w:tcW w:w="5133" w:type="dxa"/>
            <w:gridSpan w:val="4"/>
            <w:shd w:val="clear" w:color="auto" w:fill="auto"/>
            <w:vAlign w:val="center"/>
          </w:tcPr>
          <w:p w14:paraId="69BB5A47" w14:textId="77777777" w:rsidR="006D3FB1" w:rsidRPr="002B4CA3" w:rsidRDefault="006D3FB1" w:rsidP="00A9016A">
            <w:pPr>
              <w:pStyle w:val="Ttulo11"/>
              <w:jc w:val="left"/>
              <w:rPr>
                <w:b w:val="0"/>
                <w:sz w:val="20"/>
                <w:szCs w:val="18"/>
              </w:rPr>
            </w:pPr>
            <w:r w:rsidRPr="002B4CA3">
              <w:rPr>
                <w:b w:val="0"/>
                <w:sz w:val="20"/>
                <w:szCs w:val="18"/>
              </w:rPr>
              <w:t>Trabalhos apresentados em Congressos ou</w:t>
            </w:r>
          </w:p>
          <w:p w14:paraId="53833CF8" w14:textId="77777777" w:rsidR="006D3FB1" w:rsidRPr="002B4CA3" w:rsidRDefault="006D3FB1" w:rsidP="00A9016A">
            <w:pPr>
              <w:pStyle w:val="Ttulo11"/>
              <w:jc w:val="left"/>
              <w:rPr>
                <w:b w:val="0"/>
                <w:sz w:val="20"/>
                <w:szCs w:val="18"/>
              </w:rPr>
            </w:pPr>
            <w:r w:rsidRPr="002B4CA3">
              <w:rPr>
                <w:b w:val="0"/>
                <w:sz w:val="20"/>
                <w:szCs w:val="18"/>
              </w:rPr>
              <w:t>eventos técnicos-científicos nos últimos 5</w:t>
            </w:r>
          </w:p>
          <w:p w14:paraId="6CC6D480" w14:textId="77777777" w:rsidR="006D3FB1" w:rsidRPr="002B4CA3" w:rsidRDefault="006D3FB1" w:rsidP="00A9016A">
            <w:pPr>
              <w:pStyle w:val="Ttulo11"/>
              <w:jc w:val="left"/>
              <w:rPr>
                <w:b w:val="0"/>
                <w:sz w:val="20"/>
                <w:szCs w:val="18"/>
              </w:rPr>
            </w:pPr>
            <w:r w:rsidRPr="002B4CA3">
              <w:rPr>
                <w:b w:val="0"/>
                <w:sz w:val="20"/>
                <w:szCs w:val="18"/>
              </w:rPr>
              <w:t>anos (1</w:t>
            </w:r>
            <w:r>
              <w:rPr>
                <w:b w:val="0"/>
                <w:sz w:val="20"/>
                <w:szCs w:val="18"/>
              </w:rPr>
              <w:t>,0</w:t>
            </w:r>
            <w:r w:rsidRPr="002B4CA3">
              <w:rPr>
                <w:b w:val="0"/>
                <w:sz w:val="20"/>
                <w:szCs w:val="18"/>
              </w:rPr>
              <w:t xml:space="preserve"> ponto para cada trabalho)</w:t>
            </w:r>
          </w:p>
        </w:tc>
        <w:tc>
          <w:tcPr>
            <w:tcW w:w="1171" w:type="dxa"/>
            <w:shd w:val="clear" w:color="auto" w:fill="auto"/>
            <w:vAlign w:val="center"/>
          </w:tcPr>
          <w:p w14:paraId="22D32D9C"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1A897DEF"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27B0FF82" w14:textId="77777777" w:rsidR="006D3FB1" w:rsidRPr="002B4CA3" w:rsidRDefault="006D3FB1" w:rsidP="00A9016A">
            <w:pPr>
              <w:pStyle w:val="Ttulo11"/>
              <w:ind w:left="0"/>
              <w:jc w:val="left"/>
              <w:outlineLvl w:val="9"/>
              <w:rPr>
                <w:b w:val="0"/>
                <w:sz w:val="20"/>
                <w:szCs w:val="18"/>
              </w:rPr>
            </w:pPr>
          </w:p>
        </w:tc>
      </w:tr>
      <w:tr w:rsidR="006D3FB1" w:rsidRPr="002B4CA3" w14:paraId="29ED2761" w14:textId="77777777" w:rsidTr="00A9016A">
        <w:trPr>
          <w:jc w:val="center"/>
        </w:trPr>
        <w:tc>
          <w:tcPr>
            <w:tcW w:w="8494" w:type="dxa"/>
            <w:gridSpan w:val="8"/>
            <w:shd w:val="clear" w:color="auto" w:fill="auto"/>
            <w:vAlign w:val="center"/>
          </w:tcPr>
          <w:p w14:paraId="593A3AC3" w14:textId="77777777" w:rsidR="006D3FB1" w:rsidRPr="002B4CA3" w:rsidRDefault="006D3FB1" w:rsidP="00A9016A">
            <w:pPr>
              <w:pStyle w:val="Ttulo11"/>
              <w:ind w:left="0"/>
              <w:jc w:val="left"/>
              <w:outlineLvl w:val="9"/>
              <w:rPr>
                <w:b w:val="0"/>
                <w:sz w:val="20"/>
                <w:szCs w:val="18"/>
              </w:rPr>
            </w:pPr>
          </w:p>
        </w:tc>
      </w:tr>
      <w:tr w:rsidR="006D3FB1" w:rsidRPr="002B4CA3" w14:paraId="1AD3B38F" w14:textId="77777777" w:rsidTr="00A9016A">
        <w:trPr>
          <w:jc w:val="center"/>
        </w:trPr>
        <w:tc>
          <w:tcPr>
            <w:tcW w:w="8494" w:type="dxa"/>
            <w:gridSpan w:val="8"/>
            <w:shd w:val="clear" w:color="auto" w:fill="auto"/>
            <w:vAlign w:val="center"/>
          </w:tcPr>
          <w:p w14:paraId="0A0C743B" w14:textId="77777777" w:rsidR="006D3FB1" w:rsidRPr="002B4CA3" w:rsidRDefault="006D3FB1" w:rsidP="00A9016A">
            <w:pPr>
              <w:pStyle w:val="Ttulo11"/>
              <w:ind w:left="0"/>
              <w:jc w:val="left"/>
              <w:outlineLvl w:val="9"/>
              <w:rPr>
                <w:b w:val="0"/>
                <w:sz w:val="20"/>
                <w:szCs w:val="18"/>
              </w:rPr>
            </w:pPr>
            <w:r w:rsidRPr="002B4CA3">
              <w:rPr>
                <w:b w:val="0"/>
                <w:sz w:val="20"/>
                <w:szCs w:val="18"/>
              </w:rPr>
              <w:t xml:space="preserve">3.0. Experiência Profissional </w:t>
            </w:r>
          </w:p>
        </w:tc>
      </w:tr>
      <w:tr w:rsidR="006D3FB1" w:rsidRPr="002B4CA3" w14:paraId="3F0F8718" w14:textId="77777777" w:rsidTr="00A9016A">
        <w:trPr>
          <w:jc w:val="center"/>
        </w:trPr>
        <w:tc>
          <w:tcPr>
            <w:tcW w:w="790" w:type="dxa"/>
            <w:shd w:val="clear" w:color="auto" w:fill="auto"/>
            <w:vAlign w:val="center"/>
          </w:tcPr>
          <w:p w14:paraId="469C2A4C" w14:textId="77777777" w:rsidR="006D3FB1" w:rsidRPr="002B4CA3" w:rsidRDefault="006D3FB1" w:rsidP="00A9016A">
            <w:pPr>
              <w:pStyle w:val="Ttulo11"/>
              <w:ind w:left="0"/>
              <w:jc w:val="left"/>
              <w:outlineLvl w:val="9"/>
              <w:rPr>
                <w:b w:val="0"/>
                <w:sz w:val="20"/>
                <w:szCs w:val="18"/>
              </w:rPr>
            </w:pPr>
            <w:r w:rsidRPr="002B4CA3">
              <w:rPr>
                <w:b w:val="0"/>
                <w:sz w:val="20"/>
                <w:szCs w:val="18"/>
              </w:rPr>
              <w:t>3.1</w:t>
            </w:r>
          </w:p>
        </w:tc>
        <w:tc>
          <w:tcPr>
            <w:tcW w:w="5133" w:type="dxa"/>
            <w:gridSpan w:val="4"/>
            <w:shd w:val="clear" w:color="auto" w:fill="auto"/>
            <w:vAlign w:val="center"/>
          </w:tcPr>
          <w:p w14:paraId="700F8C09" w14:textId="77777777" w:rsidR="006D3FB1" w:rsidRPr="002B4CA3" w:rsidRDefault="006D3FB1" w:rsidP="00A9016A">
            <w:pPr>
              <w:pStyle w:val="Ttulo11"/>
              <w:jc w:val="left"/>
              <w:rPr>
                <w:b w:val="0"/>
                <w:sz w:val="20"/>
                <w:szCs w:val="18"/>
              </w:rPr>
            </w:pPr>
            <w:r w:rsidRPr="002B4CA3">
              <w:rPr>
                <w:b w:val="0"/>
                <w:sz w:val="20"/>
                <w:szCs w:val="18"/>
              </w:rPr>
              <w:t>Experiência profissional em Saúde Pública</w:t>
            </w:r>
          </w:p>
          <w:p w14:paraId="1F7C1ABA" w14:textId="77777777" w:rsidR="006D3FB1" w:rsidRPr="002B4CA3" w:rsidRDefault="006D3FB1" w:rsidP="00A9016A">
            <w:pPr>
              <w:pStyle w:val="Ttulo11"/>
              <w:jc w:val="left"/>
              <w:rPr>
                <w:b w:val="0"/>
                <w:sz w:val="20"/>
                <w:szCs w:val="18"/>
              </w:rPr>
            </w:pPr>
            <w:r w:rsidRPr="002B4CA3">
              <w:rPr>
                <w:b w:val="0"/>
                <w:sz w:val="20"/>
                <w:szCs w:val="18"/>
              </w:rPr>
              <w:t>atuando na assistência ou gestão</w:t>
            </w:r>
            <w:r>
              <w:rPr>
                <w:b w:val="0"/>
                <w:sz w:val="20"/>
                <w:szCs w:val="18"/>
              </w:rPr>
              <w:t xml:space="preserve"> na Atenção Primária à Saúde</w:t>
            </w:r>
            <w:r w:rsidRPr="002B4CA3">
              <w:rPr>
                <w:b w:val="0"/>
                <w:sz w:val="20"/>
                <w:szCs w:val="18"/>
              </w:rPr>
              <w:t xml:space="preserve"> (1</w:t>
            </w:r>
            <w:r>
              <w:rPr>
                <w:b w:val="0"/>
                <w:sz w:val="20"/>
                <w:szCs w:val="18"/>
              </w:rPr>
              <w:t>,0</w:t>
            </w:r>
            <w:r w:rsidRPr="002B4CA3">
              <w:rPr>
                <w:b w:val="0"/>
                <w:sz w:val="20"/>
                <w:szCs w:val="18"/>
              </w:rPr>
              <w:t xml:space="preserve"> ponto</w:t>
            </w:r>
          </w:p>
          <w:p w14:paraId="771A02F2" w14:textId="77777777" w:rsidR="006D3FB1" w:rsidRPr="002B4CA3" w:rsidRDefault="006D3FB1" w:rsidP="00A9016A">
            <w:pPr>
              <w:pStyle w:val="Ttulo11"/>
              <w:ind w:left="0"/>
              <w:jc w:val="left"/>
              <w:outlineLvl w:val="9"/>
              <w:rPr>
                <w:b w:val="0"/>
                <w:sz w:val="20"/>
                <w:szCs w:val="18"/>
              </w:rPr>
            </w:pPr>
            <w:r w:rsidRPr="002B4CA3">
              <w:rPr>
                <w:b w:val="0"/>
                <w:sz w:val="20"/>
                <w:szCs w:val="18"/>
              </w:rPr>
              <w:t>por ano) – até 5 pontos</w:t>
            </w:r>
          </w:p>
        </w:tc>
        <w:tc>
          <w:tcPr>
            <w:tcW w:w="1171" w:type="dxa"/>
            <w:shd w:val="clear" w:color="auto" w:fill="auto"/>
            <w:vAlign w:val="center"/>
          </w:tcPr>
          <w:p w14:paraId="3BEFF2A7"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7F3CCA81" w14:textId="5451922B"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5A31AEE6" w14:textId="77777777" w:rsidR="006D3FB1" w:rsidRPr="002B4CA3" w:rsidRDefault="006D3FB1" w:rsidP="00A9016A">
            <w:pPr>
              <w:pStyle w:val="Ttulo11"/>
              <w:ind w:left="0"/>
              <w:jc w:val="left"/>
              <w:outlineLvl w:val="9"/>
              <w:rPr>
                <w:b w:val="0"/>
                <w:sz w:val="20"/>
                <w:szCs w:val="18"/>
              </w:rPr>
            </w:pPr>
          </w:p>
        </w:tc>
      </w:tr>
      <w:tr w:rsidR="006D3FB1" w:rsidRPr="002B4CA3" w14:paraId="2001DBF5" w14:textId="77777777" w:rsidTr="00A9016A">
        <w:trPr>
          <w:jc w:val="center"/>
        </w:trPr>
        <w:tc>
          <w:tcPr>
            <w:tcW w:w="790" w:type="dxa"/>
            <w:shd w:val="clear" w:color="auto" w:fill="auto"/>
            <w:vAlign w:val="center"/>
          </w:tcPr>
          <w:p w14:paraId="51BE7FE1" w14:textId="77777777" w:rsidR="006D3FB1" w:rsidRPr="002B4CA3" w:rsidRDefault="006D3FB1" w:rsidP="00A9016A">
            <w:pPr>
              <w:pStyle w:val="Ttulo11"/>
              <w:ind w:left="0"/>
              <w:jc w:val="left"/>
              <w:outlineLvl w:val="9"/>
              <w:rPr>
                <w:b w:val="0"/>
                <w:sz w:val="20"/>
                <w:szCs w:val="18"/>
              </w:rPr>
            </w:pPr>
            <w:r>
              <w:rPr>
                <w:b w:val="0"/>
                <w:sz w:val="20"/>
                <w:szCs w:val="18"/>
              </w:rPr>
              <w:t>3.2</w:t>
            </w:r>
          </w:p>
        </w:tc>
        <w:tc>
          <w:tcPr>
            <w:tcW w:w="5133" w:type="dxa"/>
            <w:gridSpan w:val="4"/>
            <w:shd w:val="clear" w:color="auto" w:fill="auto"/>
            <w:vAlign w:val="center"/>
          </w:tcPr>
          <w:p w14:paraId="143CC49D" w14:textId="77777777" w:rsidR="006D3FB1" w:rsidRPr="002B4CA3" w:rsidRDefault="006D3FB1" w:rsidP="00A9016A">
            <w:pPr>
              <w:pStyle w:val="Ttulo11"/>
              <w:jc w:val="left"/>
              <w:rPr>
                <w:b w:val="0"/>
                <w:sz w:val="20"/>
                <w:szCs w:val="18"/>
              </w:rPr>
            </w:pPr>
            <w:r w:rsidRPr="002B4CA3">
              <w:rPr>
                <w:b w:val="0"/>
                <w:sz w:val="20"/>
                <w:szCs w:val="18"/>
              </w:rPr>
              <w:t>Experiência profissional em Saúde Pública</w:t>
            </w:r>
          </w:p>
          <w:p w14:paraId="7A4F87C2" w14:textId="77777777" w:rsidR="006D3FB1" w:rsidRPr="002B4CA3" w:rsidRDefault="006D3FB1" w:rsidP="00A9016A">
            <w:pPr>
              <w:pStyle w:val="Ttulo11"/>
              <w:jc w:val="left"/>
              <w:rPr>
                <w:b w:val="0"/>
                <w:sz w:val="20"/>
                <w:szCs w:val="18"/>
              </w:rPr>
            </w:pPr>
            <w:r w:rsidRPr="002B4CA3">
              <w:rPr>
                <w:b w:val="0"/>
                <w:sz w:val="20"/>
                <w:szCs w:val="18"/>
              </w:rPr>
              <w:t>atuando na assistência ou gestão</w:t>
            </w:r>
            <w:r>
              <w:rPr>
                <w:b w:val="0"/>
                <w:sz w:val="20"/>
                <w:szCs w:val="18"/>
              </w:rPr>
              <w:t xml:space="preserve"> </w:t>
            </w:r>
            <w:r w:rsidRPr="002B4CA3">
              <w:rPr>
                <w:b w:val="0"/>
                <w:sz w:val="20"/>
                <w:szCs w:val="18"/>
              </w:rPr>
              <w:t>(</w:t>
            </w:r>
            <w:r>
              <w:rPr>
                <w:b w:val="0"/>
                <w:sz w:val="20"/>
                <w:szCs w:val="18"/>
              </w:rPr>
              <w:t>0,5</w:t>
            </w:r>
            <w:r w:rsidRPr="002B4CA3">
              <w:rPr>
                <w:b w:val="0"/>
                <w:sz w:val="20"/>
                <w:szCs w:val="18"/>
              </w:rPr>
              <w:t xml:space="preserve"> ponto</w:t>
            </w:r>
          </w:p>
          <w:p w14:paraId="58181DAD" w14:textId="77777777" w:rsidR="006D3FB1" w:rsidRPr="002B4CA3" w:rsidRDefault="006D3FB1" w:rsidP="00A9016A">
            <w:pPr>
              <w:pStyle w:val="Ttulo11"/>
              <w:jc w:val="left"/>
              <w:rPr>
                <w:b w:val="0"/>
                <w:sz w:val="20"/>
                <w:szCs w:val="18"/>
              </w:rPr>
            </w:pPr>
            <w:r w:rsidRPr="002B4CA3">
              <w:rPr>
                <w:b w:val="0"/>
                <w:sz w:val="20"/>
                <w:szCs w:val="18"/>
              </w:rPr>
              <w:t xml:space="preserve">por ano) – até </w:t>
            </w:r>
            <w:r>
              <w:rPr>
                <w:b w:val="0"/>
                <w:sz w:val="20"/>
                <w:szCs w:val="18"/>
              </w:rPr>
              <w:t>2,5</w:t>
            </w:r>
            <w:r w:rsidRPr="002B4CA3">
              <w:rPr>
                <w:b w:val="0"/>
                <w:sz w:val="20"/>
                <w:szCs w:val="18"/>
              </w:rPr>
              <w:t xml:space="preserve"> pontos</w:t>
            </w:r>
          </w:p>
        </w:tc>
        <w:tc>
          <w:tcPr>
            <w:tcW w:w="1171" w:type="dxa"/>
            <w:shd w:val="clear" w:color="auto" w:fill="auto"/>
            <w:vAlign w:val="center"/>
          </w:tcPr>
          <w:p w14:paraId="30376DF6"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5982305C" w14:textId="58615ED3"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728629E3" w14:textId="77777777" w:rsidR="006D3FB1" w:rsidRPr="002B4CA3" w:rsidRDefault="006D3FB1" w:rsidP="00A9016A">
            <w:pPr>
              <w:pStyle w:val="Ttulo11"/>
              <w:ind w:left="0"/>
              <w:jc w:val="left"/>
              <w:outlineLvl w:val="9"/>
              <w:rPr>
                <w:b w:val="0"/>
                <w:sz w:val="20"/>
                <w:szCs w:val="18"/>
              </w:rPr>
            </w:pPr>
          </w:p>
        </w:tc>
      </w:tr>
      <w:tr w:rsidR="006D3FB1" w:rsidRPr="002B4CA3" w14:paraId="7FE70672" w14:textId="77777777" w:rsidTr="00A9016A">
        <w:trPr>
          <w:jc w:val="center"/>
        </w:trPr>
        <w:tc>
          <w:tcPr>
            <w:tcW w:w="790" w:type="dxa"/>
            <w:shd w:val="clear" w:color="auto" w:fill="auto"/>
            <w:vAlign w:val="center"/>
          </w:tcPr>
          <w:p w14:paraId="02600E77" w14:textId="77777777" w:rsidR="006D3FB1" w:rsidRPr="002B4CA3" w:rsidRDefault="006D3FB1" w:rsidP="00A9016A">
            <w:pPr>
              <w:pStyle w:val="Ttulo11"/>
              <w:ind w:left="0"/>
              <w:jc w:val="left"/>
              <w:outlineLvl w:val="9"/>
              <w:rPr>
                <w:b w:val="0"/>
                <w:sz w:val="20"/>
                <w:szCs w:val="18"/>
              </w:rPr>
            </w:pPr>
            <w:r w:rsidRPr="002B4CA3">
              <w:rPr>
                <w:b w:val="0"/>
                <w:sz w:val="20"/>
                <w:szCs w:val="18"/>
              </w:rPr>
              <w:t>3.</w:t>
            </w:r>
            <w:r>
              <w:rPr>
                <w:b w:val="0"/>
                <w:sz w:val="20"/>
                <w:szCs w:val="18"/>
              </w:rPr>
              <w:t>3</w:t>
            </w:r>
          </w:p>
        </w:tc>
        <w:tc>
          <w:tcPr>
            <w:tcW w:w="5133" w:type="dxa"/>
            <w:gridSpan w:val="4"/>
            <w:shd w:val="clear" w:color="auto" w:fill="auto"/>
            <w:vAlign w:val="center"/>
          </w:tcPr>
          <w:p w14:paraId="3A179125" w14:textId="77777777" w:rsidR="006D3FB1" w:rsidRPr="002B4CA3" w:rsidRDefault="006D3FB1" w:rsidP="00A9016A">
            <w:pPr>
              <w:pStyle w:val="Ttulo11"/>
              <w:jc w:val="left"/>
              <w:rPr>
                <w:b w:val="0"/>
                <w:sz w:val="20"/>
                <w:szCs w:val="18"/>
              </w:rPr>
            </w:pPr>
            <w:r w:rsidRPr="002B4CA3">
              <w:rPr>
                <w:b w:val="0"/>
                <w:sz w:val="20"/>
                <w:szCs w:val="18"/>
              </w:rPr>
              <w:t>Magistério superior em cursos da saúde,</w:t>
            </w:r>
          </w:p>
          <w:p w14:paraId="35280ED6" w14:textId="77777777" w:rsidR="006D3FB1" w:rsidRPr="002B4CA3" w:rsidRDefault="006D3FB1" w:rsidP="00A9016A">
            <w:pPr>
              <w:pStyle w:val="Ttulo11"/>
              <w:jc w:val="left"/>
              <w:rPr>
                <w:b w:val="0"/>
                <w:sz w:val="20"/>
                <w:szCs w:val="18"/>
              </w:rPr>
            </w:pPr>
            <w:r w:rsidRPr="002B4CA3">
              <w:rPr>
                <w:b w:val="0"/>
                <w:sz w:val="20"/>
                <w:szCs w:val="18"/>
              </w:rPr>
              <w:t>preceptoria e tutoria na graduação,</w:t>
            </w:r>
          </w:p>
          <w:p w14:paraId="5CCE02C7" w14:textId="77777777" w:rsidR="006D3FB1" w:rsidRPr="002B4CA3" w:rsidRDefault="006D3FB1" w:rsidP="00A9016A">
            <w:pPr>
              <w:pStyle w:val="Ttulo11"/>
              <w:jc w:val="left"/>
              <w:rPr>
                <w:b w:val="0"/>
                <w:sz w:val="20"/>
                <w:szCs w:val="18"/>
              </w:rPr>
            </w:pPr>
            <w:r w:rsidRPr="002B4CA3">
              <w:rPr>
                <w:b w:val="0"/>
                <w:sz w:val="20"/>
                <w:szCs w:val="18"/>
              </w:rPr>
              <w:t>Residência ou Especialização na área da</w:t>
            </w:r>
          </w:p>
          <w:p w14:paraId="664D80BB" w14:textId="77777777" w:rsidR="006D3FB1" w:rsidRPr="002B4CA3" w:rsidRDefault="006D3FB1" w:rsidP="00A9016A">
            <w:pPr>
              <w:pStyle w:val="Ttulo11"/>
              <w:ind w:left="0"/>
              <w:jc w:val="left"/>
              <w:outlineLvl w:val="9"/>
              <w:rPr>
                <w:b w:val="0"/>
                <w:sz w:val="20"/>
                <w:szCs w:val="18"/>
              </w:rPr>
            </w:pPr>
            <w:r w:rsidRPr="002B4CA3">
              <w:rPr>
                <w:b w:val="0"/>
                <w:sz w:val="20"/>
                <w:szCs w:val="18"/>
              </w:rPr>
              <w:t>saúde (0,5 pontos por semestre) – até 2,5</w:t>
            </w:r>
          </w:p>
        </w:tc>
        <w:tc>
          <w:tcPr>
            <w:tcW w:w="1171" w:type="dxa"/>
            <w:shd w:val="clear" w:color="auto" w:fill="auto"/>
            <w:vAlign w:val="center"/>
          </w:tcPr>
          <w:p w14:paraId="46506A1D"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1603AEC2" w14:textId="2A7FB160"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26540240" w14:textId="77777777" w:rsidR="006D3FB1" w:rsidRPr="002B4CA3" w:rsidRDefault="006D3FB1" w:rsidP="00A9016A">
            <w:pPr>
              <w:pStyle w:val="Ttulo11"/>
              <w:ind w:left="0"/>
              <w:jc w:val="left"/>
              <w:outlineLvl w:val="9"/>
              <w:rPr>
                <w:b w:val="0"/>
                <w:sz w:val="20"/>
                <w:szCs w:val="18"/>
              </w:rPr>
            </w:pPr>
          </w:p>
        </w:tc>
      </w:tr>
      <w:tr w:rsidR="006D3FB1" w:rsidRPr="002B4CA3" w14:paraId="61CE1879" w14:textId="77777777" w:rsidTr="00A9016A">
        <w:trPr>
          <w:jc w:val="center"/>
        </w:trPr>
        <w:tc>
          <w:tcPr>
            <w:tcW w:w="8494" w:type="dxa"/>
            <w:gridSpan w:val="8"/>
            <w:shd w:val="clear" w:color="auto" w:fill="auto"/>
            <w:vAlign w:val="center"/>
          </w:tcPr>
          <w:p w14:paraId="5CEF4244" w14:textId="77777777" w:rsidR="006D3FB1" w:rsidRPr="002B4CA3" w:rsidRDefault="006D3FB1" w:rsidP="00A9016A">
            <w:pPr>
              <w:pStyle w:val="Ttulo11"/>
              <w:ind w:left="0"/>
              <w:jc w:val="left"/>
              <w:outlineLvl w:val="9"/>
              <w:rPr>
                <w:b w:val="0"/>
                <w:sz w:val="20"/>
                <w:szCs w:val="18"/>
              </w:rPr>
            </w:pPr>
          </w:p>
        </w:tc>
      </w:tr>
      <w:tr w:rsidR="006D3FB1" w:rsidRPr="002B4CA3" w14:paraId="69CFC3ED" w14:textId="77777777" w:rsidTr="00A9016A">
        <w:trPr>
          <w:jc w:val="center"/>
        </w:trPr>
        <w:tc>
          <w:tcPr>
            <w:tcW w:w="8494" w:type="dxa"/>
            <w:gridSpan w:val="8"/>
            <w:shd w:val="clear" w:color="auto" w:fill="auto"/>
            <w:vAlign w:val="center"/>
          </w:tcPr>
          <w:p w14:paraId="3A8DB7C5" w14:textId="77777777" w:rsidR="006D3FB1" w:rsidRPr="002B4CA3" w:rsidRDefault="006D3FB1" w:rsidP="00A9016A">
            <w:pPr>
              <w:pStyle w:val="Ttulo11"/>
              <w:ind w:left="0"/>
              <w:jc w:val="left"/>
              <w:outlineLvl w:val="9"/>
              <w:rPr>
                <w:b w:val="0"/>
                <w:sz w:val="20"/>
                <w:szCs w:val="18"/>
              </w:rPr>
            </w:pPr>
          </w:p>
        </w:tc>
      </w:tr>
      <w:tr w:rsidR="006D3FB1" w:rsidRPr="002B4CA3" w14:paraId="5027C2CD" w14:textId="77777777" w:rsidTr="00A9016A">
        <w:trPr>
          <w:jc w:val="center"/>
        </w:trPr>
        <w:tc>
          <w:tcPr>
            <w:tcW w:w="790" w:type="dxa"/>
            <w:shd w:val="clear" w:color="auto" w:fill="auto"/>
            <w:vAlign w:val="center"/>
          </w:tcPr>
          <w:p w14:paraId="629C4040" w14:textId="77777777" w:rsidR="006D3FB1" w:rsidRPr="002B4CA3" w:rsidRDefault="006D3FB1" w:rsidP="00A9016A">
            <w:pPr>
              <w:pStyle w:val="Ttulo11"/>
              <w:ind w:left="0"/>
              <w:jc w:val="left"/>
              <w:outlineLvl w:val="9"/>
              <w:rPr>
                <w:b w:val="0"/>
                <w:sz w:val="20"/>
                <w:szCs w:val="18"/>
              </w:rPr>
            </w:pPr>
            <w:r w:rsidRPr="002B4CA3">
              <w:rPr>
                <w:b w:val="0"/>
                <w:sz w:val="20"/>
                <w:szCs w:val="18"/>
              </w:rPr>
              <w:t>4.0</w:t>
            </w:r>
          </w:p>
        </w:tc>
        <w:tc>
          <w:tcPr>
            <w:tcW w:w="7704" w:type="dxa"/>
            <w:gridSpan w:val="7"/>
            <w:shd w:val="clear" w:color="auto" w:fill="auto"/>
            <w:vAlign w:val="center"/>
          </w:tcPr>
          <w:p w14:paraId="1F59B955" w14:textId="77777777" w:rsidR="006D3FB1" w:rsidRPr="002B4CA3" w:rsidRDefault="006D3FB1" w:rsidP="00A9016A">
            <w:pPr>
              <w:pStyle w:val="Ttulo11"/>
              <w:ind w:left="0"/>
              <w:jc w:val="left"/>
              <w:outlineLvl w:val="9"/>
              <w:rPr>
                <w:b w:val="0"/>
                <w:sz w:val="20"/>
                <w:szCs w:val="18"/>
              </w:rPr>
            </w:pPr>
            <w:r w:rsidRPr="001F0800">
              <w:rPr>
                <w:b w:val="0"/>
                <w:sz w:val="20"/>
                <w:szCs w:val="18"/>
              </w:rPr>
              <w:t xml:space="preserve">Produção Científica e bibliográfica </w:t>
            </w:r>
            <w:r>
              <w:rPr>
                <w:b w:val="0"/>
                <w:sz w:val="20"/>
                <w:szCs w:val="18"/>
              </w:rPr>
              <w:t xml:space="preserve"> </w:t>
            </w:r>
            <w:r>
              <w:t>ESTRATO QUALIS SAÚDE COLETIVA (2013-2016)</w:t>
            </w:r>
          </w:p>
        </w:tc>
      </w:tr>
      <w:tr w:rsidR="006D3FB1" w:rsidRPr="002B4CA3" w14:paraId="03776499" w14:textId="77777777" w:rsidTr="00A9016A">
        <w:trPr>
          <w:jc w:val="center"/>
        </w:trPr>
        <w:tc>
          <w:tcPr>
            <w:tcW w:w="790" w:type="dxa"/>
            <w:shd w:val="clear" w:color="auto" w:fill="auto"/>
            <w:vAlign w:val="center"/>
          </w:tcPr>
          <w:p w14:paraId="206912E8"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7A071F5A" w14:textId="77777777" w:rsidR="006D3FB1" w:rsidRPr="002B4CA3" w:rsidRDefault="006D3FB1" w:rsidP="00A9016A">
            <w:pPr>
              <w:pStyle w:val="Ttulo11"/>
              <w:ind w:left="0"/>
              <w:jc w:val="left"/>
              <w:outlineLvl w:val="9"/>
              <w:rPr>
                <w:b w:val="0"/>
                <w:sz w:val="20"/>
                <w:szCs w:val="18"/>
              </w:rPr>
            </w:pPr>
            <w:r w:rsidRPr="002B4CA3">
              <w:rPr>
                <w:b w:val="0"/>
                <w:sz w:val="20"/>
                <w:szCs w:val="18"/>
              </w:rPr>
              <w:t>Artigos completos em periódico Qualis A1</w:t>
            </w:r>
            <w:r>
              <w:rPr>
                <w:b w:val="0"/>
                <w:sz w:val="20"/>
                <w:szCs w:val="18"/>
              </w:rPr>
              <w:t xml:space="preserve"> </w:t>
            </w:r>
            <w:r w:rsidRPr="002B2812">
              <w:rPr>
                <w:bCs w:val="0"/>
                <w:sz w:val="20"/>
                <w:szCs w:val="18"/>
              </w:rPr>
              <w:t>(10 pontos por artigo)</w:t>
            </w:r>
          </w:p>
        </w:tc>
        <w:tc>
          <w:tcPr>
            <w:tcW w:w="1171" w:type="dxa"/>
            <w:shd w:val="clear" w:color="auto" w:fill="auto"/>
            <w:vAlign w:val="center"/>
          </w:tcPr>
          <w:p w14:paraId="7E4AAE10"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12048B16"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5358746D" w14:textId="77777777" w:rsidR="006D3FB1" w:rsidRPr="002B4CA3" w:rsidRDefault="006D3FB1" w:rsidP="00A9016A">
            <w:pPr>
              <w:pStyle w:val="Ttulo11"/>
              <w:ind w:left="0"/>
              <w:jc w:val="left"/>
              <w:outlineLvl w:val="9"/>
              <w:rPr>
                <w:b w:val="0"/>
                <w:sz w:val="20"/>
                <w:szCs w:val="18"/>
              </w:rPr>
            </w:pPr>
          </w:p>
        </w:tc>
      </w:tr>
      <w:tr w:rsidR="006D3FB1" w:rsidRPr="002B4CA3" w14:paraId="2905118E" w14:textId="77777777" w:rsidTr="00A9016A">
        <w:trPr>
          <w:jc w:val="center"/>
        </w:trPr>
        <w:tc>
          <w:tcPr>
            <w:tcW w:w="790" w:type="dxa"/>
            <w:shd w:val="clear" w:color="auto" w:fill="auto"/>
            <w:vAlign w:val="center"/>
          </w:tcPr>
          <w:p w14:paraId="165B03BF"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3CAB78C6" w14:textId="77777777" w:rsidR="006D3FB1" w:rsidRPr="002B4CA3" w:rsidRDefault="006D3FB1" w:rsidP="00A9016A">
            <w:pPr>
              <w:pStyle w:val="Ttulo11"/>
              <w:ind w:left="0"/>
              <w:jc w:val="left"/>
              <w:outlineLvl w:val="9"/>
              <w:rPr>
                <w:b w:val="0"/>
                <w:sz w:val="20"/>
                <w:szCs w:val="18"/>
              </w:rPr>
            </w:pPr>
            <w:r w:rsidRPr="002B4CA3">
              <w:rPr>
                <w:b w:val="0"/>
                <w:sz w:val="20"/>
                <w:szCs w:val="18"/>
              </w:rPr>
              <w:t>Artigos completos em periódico Qualis A2</w:t>
            </w:r>
            <w:r>
              <w:rPr>
                <w:b w:val="0"/>
                <w:sz w:val="20"/>
                <w:szCs w:val="18"/>
              </w:rPr>
              <w:t xml:space="preserve"> </w:t>
            </w:r>
            <w:r w:rsidRPr="002B2812">
              <w:rPr>
                <w:bCs w:val="0"/>
                <w:sz w:val="20"/>
                <w:szCs w:val="18"/>
              </w:rPr>
              <w:t>(</w:t>
            </w:r>
            <w:r>
              <w:rPr>
                <w:bCs w:val="0"/>
                <w:sz w:val="20"/>
                <w:szCs w:val="18"/>
              </w:rPr>
              <w:t xml:space="preserve">8 </w:t>
            </w:r>
            <w:r w:rsidRPr="002B2812">
              <w:rPr>
                <w:bCs w:val="0"/>
                <w:sz w:val="20"/>
                <w:szCs w:val="18"/>
              </w:rPr>
              <w:t xml:space="preserve"> pontos por artigo)</w:t>
            </w:r>
          </w:p>
        </w:tc>
        <w:tc>
          <w:tcPr>
            <w:tcW w:w="1171" w:type="dxa"/>
            <w:shd w:val="clear" w:color="auto" w:fill="auto"/>
            <w:vAlign w:val="center"/>
          </w:tcPr>
          <w:p w14:paraId="19451B39"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0B3224A4"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1DB44D45" w14:textId="77777777" w:rsidR="006D3FB1" w:rsidRPr="002B4CA3" w:rsidRDefault="006D3FB1" w:rsidP="00A9016A">
            <w:pPr>
              <w:pStyle w:val="Ttulo11"/>
              <w:ind w:left="0"/>
              <w:jc w:val="left"/>
              <w:outlineLvl w:val="9"/>
              <w:rPr>
                <w:b w:val="0"/>
                <w:sz w:val="20"/>
                <w:szCs w:val="18"/>
              </w:rPr>
            </w:pPr>
          </w:p>
        </w:tc>
      </w:tr>
      <w:tr w:rsidR="006D3FB1" w:rsidRPr="002B4CA3" w14:paraId="4390ADB4" w14:textId="77777777" w:rsidTr="00A9016A">
        <w:trPr>
          <w:jc w:val="center"/>
        </w:trPr>
        <w:tc>
          <w:tcPr>
            <w:tcW w:w="790" w:type="dxa"/>
            <w:shd w:val="clear" w:color="auto" w:fill="auto"/>
            <w:vAlign w:val="center"/>
          </w:tcPr>
          <w:p w14:paraId="427F44FC"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27864D91" w14:textId="77777777" w:rsidR="006D3FB1" w:rsidRPr="002B4CA3" w:rsidRDefault="006D3FB1" w:rsidP="00A9016A">
            <w:pPr>
              <w:pStyle w:val="Ttulo11"/>
              <w:ind w:left="0"/>
              <w:jc w:val="left"/>
              <w:outlineLvl w:val="9"/>
              <w:rPr>
                <w:b w:val="0"/>
                <w:sz w:val="20"/>
                <w:szCs w:val="18"/>
              </w:rPr>
            </w:pPr>
            <w:r w:rsidRPr="002B4CA3">
              <w:rPr>
                <w:b w:val="0"/>
                <w:sz w:val="20"/>
                <w:szCs w:val="18"/>
              </w:rPr>
              <w:t xml:space="preserve">Artigos completos em periódico Qualis </w:t>
            </w:r>
            <w:r>
              <w:rPr>
                <w:b w:val="0"/>
                <w:sz w:val="20"/>
                <w:szCs w:val="18"/>
              </w:rPr>
              <w:t xml:space="preserve">B1 </w:t>
            </w:r>
            <w:r w:rsidRPr="002B2812">
              <w:rPr>
                <w:bCs w:val="0"/>
                <w:sz w:val="20"/>
                <w:szCs w:val="18"/>
              </w:rPr>
              <w:t>(</w:t>
            </w:r>
            <w:r>
              <w:rPr>
                <w:bCs w:val="0"/>
                <w:sz w:val="20"/>
                <w:szCs w:val="18"/>
              </w:rPr>
              <w:t xml:space="preserve">6 </w:t>
            </w:r>
            <w:r w:rsidRPr="002B2812">
              <w:rPr>
                <w:bCs w:val="0"/>
                <w:sz w:val="20"/>
                <w:szCs w:val="18"/>
              </w:rPr>
              <w:t>pontos por artigo)</w:t>
            </w:r>
          </w:p>
        </w:tc>
        <w:tc>
          <w:tcPr>
            <w:tcW w:w="1171" w:type="dxa"/>
            <w:shd w:val="clear" w:color="auto" w:fill="auto"/>
            <w:vAlign w:val="center"/>
          </w:tcPr>
          <w:p w14:paraId="665A7B3B"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3836722E"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1BC73032" w14:textId="77777777" w:rsidR="006D3FB1" w:rsidRPr="002B4CA3" w:rsidRDefault="006D3FB1" w:rsidP="00A9016A">
            <w:pPr>
              <w:pStyle w:val="Ttulo11"/>
              <w:ind w:left="0"/>
              <w:jc w:val="left"/>
              <w:outlineLvl w:val="9"/>
              <w:rPr>
                <w:b w:val="0"/>
                <w:sz w:val="20"/>
                <w:szCs w:val="18"/>
              </w:rPr>
            </w:pPr>
          </w:p>
        </w:tc>
      </w:tr>
      <w:tr w:rsidR="006D3FB1" w:rsidRPr="002B4CA3" w14:paraId="5A88EA21" w14:textId="77777777" w:rsidTr="00A9016A">
        <w:trPr>
          <w:jc w:val="center"/>
        </w:trPr>
        <w:tc>
          <w:tcPr>
            <w:tcW w:w="790" w:type="dxa"/>
            <w:shd w:val="clear" w:color="auto" w:fill="auto"/>
            <w:vAlign w:val="center"/>
          </w:tcPr>
          <w:p w14:paraId="2064AD6E"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515E2309" w14:textId="77777777" w:rsidR="006D3FB1" w:rsidRPr="002B4CA3" w:rsidRDefault="006D3FB1" w:rsidP="00A9016A">
            <w:pPr>
              <w:pStyle w:val="Ttulo11"/>
              <w:ind w:left="0"/>
              <w:jc w:val="left"/>
              <w:outlineLvl w:val="9"/>
              <w:rPr>
                <w:b w:val="0"/>
                <w:sz w:val="20"/>
                <w:szCs w:val="18"/>
              </w:rPr>
            </w:pPr>
            <w:r w:rsidRPr="002B4CA3">
              <w:rPr>
                <w:b w:val="0"/>
                <w:sz w:val="20"/>
                <w:szCs w:val="18"/>
              </w:rPr>
              <w:t xml:space="preserve">Artigos completos em periódico Qualis </w:t>
            </w:r>
            <w:r>
              <w:rPr>
                <w:b w:val="0"/>
                <w:sz w:val="20"/>
                <w:szCs w:val="18"/>
              </w:rPr>
              <w:t xml:space="preserve">B2 </w:t>
            </w:r>
            <w:r w:rsidRPr="002B2812">
              <w:rPr>
                <w:bCs w:val="0"/>
                <w:sz w:val="20"/>
                <w:szCs w:val="18"/>
              </w:rPr>
              <w:t>(</w:t>
            </w:r>
            <w:r>
              <w:rPr>
                <w:bCs w:val="0"/>
                <w:sz w:val="20"/>
                <w:szCs w:val="18"/>
              </w:rPr>
              <w:t>5</w:t>
            </w:r>
            <w:r w:rsidRPr="002B2812">
              <w:rPr>
                <w:bCs w:val="0"/>
                <w:sz w:val="20"/>
                <w:szCs w:val="18"/>
              </w:rPr>
              <w:t xml:space="preserve"> pontos por artigo)</w:t>
            </w:r>
          </w:p>
        </w:tc>
        <w:tc>
          <w:tcPr>
            <w:tcW w:w="1171" w:type="dxa"/>
            <w:shd w:val="clear" w:color="auto" w:fill="auto"/>
            <w:vAlign w:val="center"/>
          </w:tcPr>
          <w:p w14:paraId="2372F473"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0C18B400"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2ABE1DC5" w14:textId="77777777" w:rsidR="006D3FB1" w:rsidRPr="002B4CA3" w:rsidRDefault="006D3FB1" w:rsidP="00A9016A">
            <w:pPr>
              <w:pStyle w:val="Ttulo11"/>
              <w:ind w:left="0"/>
              <w:jc w:val="left"/>
              <w:outlineLvl w:val="9"/>
              <w:rPr>
                <w:b w:val="0"/>
                <w:sz w:val="20"/>
                <w:szCs w:val="18"/>
              </w:rPr>
            </w:pPr>
          </w:p>
        </w:tc>
      </w:tr>
      <w:tr w:rsidR="006D3FB1" w:rsidRPr="002B4CA3" w14:paraId="6CEB7DF4" w14:textId="77777777" w:rsidTr="00A9016A">
        <w:trPr>
          <w:jc w:val="center"/>
        </w:trPr>
        <w:tc>
          <w:tcPr>
            <w:tcW w:w="790" w:type="dxa"/>
            <w:shd w:val="clear" w:color="auto" w:fill="auto"/>
            <w:vAlign w:val="center"/>
          </w:tcPr>
          <w:p w14:paraId="518ACC7A"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54D35204" w14:textId="77777777" w:rsidR="006D3FB1" w:rsidRPr="002B4CA3" w:rsidRDefault="006D3FB1" w:rsidP="00A9016A">
            <w:pPr>
              <w:pStyle w:val="Ttulo11"/>
              <w:ind w:left="0"/>
              <w:jc w:val="left"/>
              <w:outlineLvl w:val="9"/>
              <w:rPr>
                <w:b w:val="0"/>
                <w:sz w:val="20"/>
                <w:szCs w:val="18"/>
              </w:rPr>
            </w:pPr>
            <w:r w:rsidRPr="002B4CA3">
              <w:rPr>
                <w:b w:val="0"/>
                <w:sz w:val="20"/>
                <w:szCs w:val="18"/>
              </w:rPr>
              <w:t>Artigos completos em periódico Qualis B</w:t>
            </w:r>
            <w:r>
              <w:rPr>
                <w:b w:val="0"/>
                <w:sz w:val="20"/>
                <w:szCs w:val="18"/>
              </w:rPr>
              <w:t xml:space="preserve">3 </w:t>
            </w:r>
            <w:r w:rsidRPr="002B2812">
              <w:rPr>
                <w:bCs w:val="0"/>
                <w:sz w:val="20"/>
                <w:szCs w:val="18"/>
              </w:rPr>
              <w:t>(</w:t>
            </w:r>
            <w:r>
              <w:rPr>
                <w:bCs w:val="0"/>
                <w:sz w:val="20"/>
                <w:szCs w:val="18"/>
              </w:rPr>
              <w:t>4</w:t>
            </w:r>
            <w:r w:rsidRPr="002B2812">
              <w:rPr>
                <w:bCs w:val="0"/>
                <w:sz w:val="20"/>
                <w:szCs w:val="18"/>
              </w:rPr>
              <w:t xml:space="preserve"> pontos por artigo)</w:t>
            </w:r>
          </w:p>
        </w:tc>
        <w:tc>
          <w:tcPr>
            <w:tcW w:w="1171" w:type="dxa"/>
            <w:shd w:val="clear" w:color="auto" w:fill="auto"/>
            <w:vAlign w:val="center"/>
          </w:tcPr>
          <w:p w14:paraId="49FE3A4B"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390F3D17"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18A78023" w14:textId="77777777" w:rsidR="006D3FB1" w:rsidRPr="002B4CA3" w:rsidRDefault="006D3FB1" w:rsidP="00A9016A">
            <w:pPr>
              <w:pStyle w:val="Ttulo11"/>
              <w:ind w:left="0"/>
              <w:jc w:val="left"/>
              <w:outlineLvl w:val="9"/>
              <w:rPr>
                <w:b w:val="0"/>
                <w:sz w:val="20"/>
                <w:szCs w:val="18"/>
              </w:rPr>
            </w:pPr>
          </w:p>
        </w:tc>
      </w:tr>
      <w:tr w:rsidR="006D3FB1" w:rsidRPr="002B4CA3" w14:paraId="59F5826E" w14:textId="77777777" w:rsidTr="00A9016A">
        <w:trPr>
          <w:jc w:val="center"/>
        </w:trPr>
        <w:tc>
          <w:tcPr>
            <w:tcW w:w="790" w:type="dxa"/>
            <w:shd w:val="clear" w:color="auto" w:fill="auto"/>
            <w:vAlign w:val="center"/>
          </w:tcPr>
          <w:p w14:paraId="214BDF2C"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76BD5341" w14:textId="77777777" w:rsidR="006D3FB1" w:rsidRPr="002B4CA3" w:rsidRDefault="006D3FB1" w:rsidP="00A9016A">
            <w:pPr>
              <w:pStyle w:val="Ttulo11"/>
              <w:ind w:left="0"/>
              <w:jc w:val="left"/>
              <w:outlineLvl w:val="9"/>
              <w:rPr>
                <w:b w:val="0"/>
                <w:sz w:val="20"/>
                <w:szCs w:val="18"/>
              </w:rPr>
            </w:pPr>
            <w:r w:rsidRPr="002B4CA3">
              <w:rPr>
                <w:b w:val="0"/>
                <w:sz w:val="20"/>
                <w:szCs w:val="18"/>
              </w:rPr>
              <w:t>Artigos completos em periódico Qualis B</w:t>
            </w:r>
            <w:r>
              <w:rPr>
                <w:b w:val="0"/>
                <w:sz w:val="20"/>
                <w:szCs w:val="18"/>
              </w:rPr>
              <w:t xml:space="preserve">4 </w:t>
            </w:r>
            <w:r w:rsidRPr="002B2812">
              <w:rPr>
                <w:bCs w:val="0"/>
                <w:sz w:val="20"/>
                <w:szCs w:val="18"/>
              </w:rPr>
              <w:t>(</w:t>
            </w:r>
            <w:r>
              <w:rPr>
                <w:bCs w:val="0"/>
                <w:sz w:val="20"/>
                <w:szCs w:val="18"/>
              </w:rPr>
              <w:t xml:space="preserve">3 </w:t>
            </w:r>
            <w:r w:rsidRPr="002B2812">
              <w:rPr>
                <w:bCs w:val="0"/>
                <w:sz w:val="20"/>
                <w:szCs w:val="18"/>
              </w:rPr>
              <w:t>pontos por artigo)</w:t>
            </w:r>
          </w:p>
        </w:tc>
        <w:tc>
          <w:tcPr>
            <w:tcW w:w="1171" w:type="dxa"/>
            <w:shd w:val="clear" w:color="auto" w:fill="auto"/>
            <w:vAlign w:val="center"/>
          </w:tcPr>
          <w:p w14:paraId="582FCE43"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3D08BEAD"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1387C0A0" w14:textId="77777777" w:rsidR="006D3FB1" w:rsidRPr="002B4CA3" w:rsidRDefault="006D3FB1" w:rsidP="00A9016A">
            <w:pPr>
              <w:pStyle w:val="Ttulo11"/>
              <w:ind w:left="0"/>
              <w:jc w:val="left"/>
              <w:outlineLvl w:val="9"/>
              <w:rPr>
                <w:b w:val="0"/>
                <w:sz w:val="20"/>
                <w:szCs w:val="18"/>
              </w:rPr>
            </w:pPr>
          </w:p>
        </w:tc>
      </w:tr>
      <w:tr w:rsidR="006D3FB1" w:rsidRPr="002B4CA3" w14:paraId="2F65672C" w14:textId="77777777" w:rsidTr="00A9016A">
        <w:trPr>
          <w:jc w:val="center"/>
        </w:trPr>
        <w:tc>
          <w:tcPr>
            <w:tcW w:w="790" w:type="dxa"/>
            <w:shd w:val="clear" w:color="auto" w:fill="auto"/>
            <w:vAlign w:val="center"/>
          </w:tcPr>
          <w:p w14:paraId="3A999AAA"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31CF4A65" w14:textId="7F042599" w:rsidR="006D3FB1" w:rsidRPr="002B4CA3" w:rsidRDefault="006D3FB1" w:rsidP="00A9016A">
            <w:pPr>
              <w:pStyle w:val="Ttulo11"/>
              <w:ind w:left="0"/>
              <w:jc w:val="left"/>
              <w:outlineLvl w:val="9"/>
              <w:rPr>
                <w:b w:val="0"/>
                <w:sz w:val="20"/>
                <w:szCs w:val="18"/>
              </w:rPr>
            </w:pPr>
            <w:r w:rsidRPr="002B4CA3">
              <w:rPr>
                <w:b w:val="0"/>
                <w:sz w:val="20"/>
                <w:szCs w:val="18"/>
              </w:rPr>
              <w:t>Artigos completos em periódico Qualis B</w:t>
            </w:r>
            <w:r>
              <w:rPr>
                <w:b w:val="0"/>
                <w:sz w:val="20"/>
                <w:szCs w:val="18"/>
              </w:rPr>
              <w:t xml:space="preserve">5 </w:t>
            </w:r>
            <w:r w:rsidRPr="002B2812">
              <w:rPr>
                <w:bCs w:val="0"/>
                <w:sz w:val="20"/>
                <w:szCs w:val="18"/>
              </w:rPr>
              <w:t>(</w:t>
            </w:r>
            <w:r>
              <w:rPr>
                <w:bCs w:val="0"/>
                <w:sz w:val="20"/>
                <w:szCs w:val="18"/>
              </w:rPr>
              <w:t>2</w:t>
            </w:r>
            <w:r w:rsidRPr="002B2812">
              <w:rPr>
                <w:bCs w:val="0"/>
                <w:sz w:val="20"/>
                <w:szCs w:val="18"/>
              </w:rPr>
              <w:t xml:space="preserve"> pontos por artigo)</w:t>
            </w:r>
          </w:p>
        </w:tc>
        <w:tc>
          <w:tcPr>
            <w:tcW w:w="1171" w:type="dxa"/>
            <w:shd w:val="clear" w:color="auto" w:fill="auto"/>
            <w:vAlign w:val="center"/>
          </w:tcPr>
          <w:p w14:paraId="7865C7F9"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73B5A001"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19C82CA5" w14:textId="77777777" w:rsidR="006D3FB1" w:rsidRPr="002B4CA3" w:rsidRDefault="006D3FB1" w:rsidP="00A9016A">
            <w:pPr>
              <w:pStyle w:val="Ttulo11"/>
              <w:ind w:left="0"/>
              <w:jc w:val="left"/>
              <w:outlineLvl w:val="9"/>
              <w:rPr>
                <w:b w:val="0"/>
                <w:sz w:val="20"/>
                <w:szCs w:val="18"/>
              </w:rPr>
            </w:pPr>
          </w:p>
        </w:tc>
      </w:tr>
      <w:tr w:rsidR="006D3FB1" w:rsidRPr="002B4CA3" w14:paraId="4E89D610" w14:textId="77777777" w:rsidTr="00A9016A">
        <w:trPr>
          <w:jc w:val="center"/>
        </w:trPr>
        <w:tc>
          <w:tcPr>
            <w:tcW w:w="790" w:type="dxa"/>
            <w:shd w:val="clear" w:color="auto" w:fill="auto"/>
            <w:vAlign w:val="center"/>
          </w:tcPr>
          <w:p w14:paraId="6033C36C"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3CDCE82B" w14:textId="77777777" w:rsidR="006D3FB1" w:rsidRPr="002B4CA3" w:rsidRDefault="006D3FB1" w:rsidP="00A9016A">
            <w:pPr>
              <w:pStyle w:val="Ttulo11"/>
              <w:ind w:left="0"/>
              <w:jc w:val="left"/>
              <w:outlineLvl w:val="9"/>
              <w:rPr>
                <w:b w:val="0"/>
                <w:sz w:val="20"/>
                <w:szCs w:val="18"/>
              </w:rPr>
            </w:pPr>
            <w:r w:rsidRPr="002B4CA3">
              <w:rPr>
                <w:b w:val="0"/>
                <w:sz w:val="20"/>
                <w:szCs w:val="18"/>
              </w:rPr>
              <w:t xml:space="preserve">Artigos completos em periódico Qualis </w:t>
            </w:r>
            <w:r>
              <w:rPr>
                <w:b w:val="0"/>
                <w:sz w:val="20"/>
                <w:szCs w:val="18"/>
              </w:rPr>
              <w:t xml:space="preserve">C </w:t>
            </w:r>
            <w:r w:rsidRPr="002B2812">
              <w:rPr>
                <w:bCs w:val="0"/>
                <w:sz w:val="20"/>
                <w:szCs w:val="18"/>
              </w:rPr>
              <w:t>(1 ponto por artigo)</w:t>
            </w:r>
          </w:p>
        </w:tc>
        <w:tc>
          <w:tcPr>
            <w:tcW w:w="1171" w:type="dxa"/>
            <w:shd w:val="clear" w:color="auto" w:fill="auto"/>
            <w:vAlign w:val="center"/>
          </w:tcPr>
          <w:p w14:paraId="01C37C9C"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43902EFC"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0D6749E0" w14:textId="77777777" w:rsidR="006D3FB1" w:rsidRPr="002B4CA3" w:rsidRDefault="006D3FB1" w:rsidP="00A9016A">
            <w:pPr>
              <w:pStyle w:val="Ttulo11"/>
              <w:ind w:left="0"/>
              <w:jc w:val="left"/>
              <w:outlineLvl w:val="9"/>
              <w:rPr>
                <w:b w:val="0"/>
                <w:sz w:val="20"/>
                <w:szCs w:val="18"/>
              </w:rPr>
            </w:pPr>
          </w:p>
        </w:tc>
      </w:tr>
      <w:tr w:rsidR="006D3FB1" w:rsidRPr="002B4CA3" w14:paraId="3FC137C9" w14:textId="77777777" w:rsidTr="00A9016A">
        <w:trPr>
          <w:jc w:val="center"/>
        </w:trPr>
        <w:tc>
          <w:tcPr>
            <w:tcW w:w="790" w:type="dxa"/>
            <w:shd w:val="clear" w:color="auto" w:fill="auto"/>
            <w:vAlign w:val="center"/>
          </w:tcPr>
          <w:p w14:paraId="18E60CCA"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4C856737" w14:textId="77777777" w:rsidR="006D3FB1" w:rsidRPr="002B4CA3" w:rsidRDefault="006D3FB1" w:rsidP="00A9016A">
            <w:pPr>
              <w:pStyle w:val="Ttulo11"/>
              <w:ind w:left="0"/>
              <w:jc w:val="left"/>
              <w:outlineLvl w:val="9"/>
              <w:rPr>
                <w:b w:val="0"/>
                <w:sz w:val="20"/>
                <w:szCs w:val="18"/>
              </w:rPr>
            </w:pPr>
            <w:r w:rsidRPr="001F0800">
              <w:rPr>
                <w:b w:val="0"/>
                <w:sz w:val="20"/>
                <w:szCs w:val="18"/>
              </w:rPr>
              <w:t>Artigos completos em periódico sem Qualis</w:t>
            </w:r>
            <w:r>
              <w:rPr>
                <w:b w:val="0"/>
                <w:sz w:val="20"/>
                <w:szCs w:val="18"/>
              </w:rPr>
              <w:t xml:space="preserve">  </w:t>
            </w:r>
            <w:r w:rsidRPr="001F0800">
              <w:rPr>
                <w:sz w:val="20"/>
                <w:szCs w:val="18"/>
              </w:rPr>
              <w:t>(</w:t>
            </w:r>
            <w:r>
              <w:rPr>
                <w:sz w:val="20"/>
                <w:szCs w:val="18"/>
              </w:rPr>
              <w:t>0,5  ponto</w:t>
            </w:r>
            <w:r w:rsidRPr="001F0800">
              <w:rPr>
                <w:sz w:val="20"/>
                <w:szCs w:val="18"/>
              </w:rPr>
              <w:t xml:space="preserve"> por artigo)</w:t>
            </w:r>
          </w:p>
        </w:tc>
        <w:tc>
          <w:tcPr>
            <w:tcW w:w="1171" w:type="dxa"/>
            <w:shd w:val="clear" w:color="auto" w:fill="auto"/>
            <w:vAlign w:val="center"/>
          </w:tcPr>
          <w:p w14:paraId="34D58DE9"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7FB1F0D1"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68708593" w14:textId="77777777" w:rsidR="006D3FB1" w:rsidRPr="002B4CA3" w:rsidRDefault="006D3FB1" w:rsidP="00A9016A">
            <w:pPr>
              <w:pStyle w:val="Ttulo11"/>
              <w:ind w:left="0"/>
              <w:jc w:val="left"/>
              <w:outlineLvl w:val="9"/>
              <w:rPr>
                <w:b w:val="0"/>
                <w:sz w:val="20"/>
                <w:szCs w:val="18"/>
              </w:rPr>
            </w:pPr>
          </w:p>
        </w:tc>
      </w:tr>
      <w:tr w:rsidR="006D3FB1" w:rsidRPr="002B4CA3" w14:paraId="78052BEE" w14:textId="77777777" w:rsidTr="00A9016A">
        <w:trPr>
          <w:jc w:val="center"/>
        </w:trPr>
        <w:tc>
          <w:tcPr>
            <w:tcW w:w="790" w:type="dxa"/>
            <w:shd w:val="clear" w:color="auto" w:fill="auto"/>
            <w:vAlign w:val="center"/>
          </w:tcPr>
          <w:p w14:paraId="7285FC9F"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19396177" w14:textId="77777777" w:rsidR="006D3FB1" w:rsidRPr="002B4CA3" w:rsidRDefault="006D3FB1" w:rsidP="00A9016A">
            <w:pPr>
              <w:pStyle w:val="Ttulo11"/>
              <w:ind w:left="0"/>
              <w:jc w:val="left"/>
              <w:outlineLvl w:val="9"/>
              <w:rPr>
                <w:b w:val="0"/>
                <w:sz w:val="20"/>
                <w:szCs w:val="18"/>
              </w:rPr>
            </w:pPr>
          </w:p>
        </w:tc>
        <w:tc>
          <w:tcPr>
            <w:tcW w:w="1171" w:type="dxa"/>
            <w:shd w:val="clear" w:color="auto" w:fill="auto"/>
            <w:vAlign w:val="center"/>
          </w:tcPr>
          <w:p w14:paraId="495CD5E4"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0986667F"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0416C160" w14:textId="77777777" w:rsidR="006D3FB1" w:rsidRPr="002B4CA3" w:rsidRDefault="006D3FB1" w:rsidP="00A9016A">
            <w:pPr>
              <w:pStyle w:val="Ttulo11"/>
              <w:ind w:left="0"/>
              <w:jc w:val="left"/>
              <w:outlineLvl w:val="9"/>
              <w:rPr>
                <w:b w:val="0"/>
                <w:sz w:val="20"/>
                <w:szCs w:val="18"/>
              </w:rPr>
            </w:pPr>
          </w:p>
        </w:tc>
      </w:tr>
      <w:tr w:rsidR="006D3FB1" w:rsidRPr="002B4CA3" w14:paraId="74B71B51" w14:textId="77777777" w:rsidTr="00A9016A">
        <w:trPr>
          <w:jc w:val="center"/>
        </w:trPr>
        <w:tc>
          <w:tcPr>
            <w:tcW w:w="790" w:type="dxa"/>
            <w:shd w:val="clear" w:color="auto" w:fill="auto"/>
            <w:vAlign w:val="center"/>
          </w:tcPr>
          <w:p w14:paraId="7973422B"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55BE5D70" w14:textId="77777777" w:rsidR="006D3FB1" w:rsidRPr="002B4CA3" w:rsidRDefault="006D3FB1" w:rsidP="00A9016A">
            <w:pPr>
              <w:pStyle w:val="Ttulo11"/>
              <w:ind w:left="0"/>
              <w:jc w:val="left"/>
              <w:outlineLvl w:val="9"/>
              <w:rPr>
                <w:b w:val="0"/>
                <w:sz w:val="20"/>
                <w:szCs w:val="18"/>
              </w:rPr>
            </w:pPr>
            <w:r w:rsidRPr="002B4CA3">
              <w:rPr>
                <w:b w:val="0"/>
                <w:sz w:val="20"/>
                <w:szCs w:val="18"/>
              </w:rPr>
              <w:t>Livro (autoria/organização)</w:t>
            </w:r>
            <w:r>
              <w:rPr>
                <w:b w:val="0"/>
                <w:sz w:val="20"/>
                <w:szCs w:val="18"/>
              </w:rPr>
              <w:t xml:space="preserve"> </w:t>
            </w:r>
            <w:r w:rsidRPr="002B2812">
              <w:rPr>
                <w:bCs w:val="0"/>
                <w:sz w:val="20"/>
                <w:szCs w:val="18"/>
              </w:rPr>
              <w:t>(10 pontos por livro)</w:t>
            </w:r>
          </w:p>
        </w:tc>
        <w:tc>
          <w:tcPr>
            <w:tcW w:w="1171" w:type="dxa"/>
            <w:shd w:val="clear" w:color="auto" w:fill="auto"/>
            <w:vAlign w:val="center"/>
          </w:tcPr>
          <w:p w14:paraId="0313683C"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1A927168"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7F1571AE" w14:textId="77777777" w:rsidR="006D3FB1" w:rsidRPr="002B4CA3" w:rsidRDefault="006D3FB1" w:rsidP="00A9016A">
            <w:pPr>
              <w:pStyle w:val="Ttulo11"/>
              <w:ind w:left="0"/>
              <w:jc w:val="left"/>
              <w:outlineLvl w:val="9"/>
              <w:rPr>
                <w:b w:val="0"/>
                <w:sz w:val="20"/>
                <w:szCs w:val="18"/>
              </w:rPr>
            </w:pPr>
          </w:p>
        </w:tc>
      </w:tr>
      <w:tr w:rsidR="006D3FB1" w:rsidRPr="002B4CA3" w14:paraId="48A44251" w14:textId="77777777" w:rsidTr="00A9016A">
        <w:trPr>
          <w:jc w:val="center"/>
        </w:trPr>
        <w:tc>
          <w:tcPr>
            <w:tcW w:w="790" w:type="dxa"/>
            <w:shd w:val="clear" w:color="auto" w:fill="auto"/>
            <w:vAlign w:val="center"/>
          </w:tcPr>
          <w:p w14:paraId="2F9FDD0D" w14:textId="77777777" w:rsidR="006D3FB1" w:rsidRPr="002B4CA3" w:rsidRDefault="006D3FB1" w:rsidP="00A9016A">
            <w:pPr>
              <w:pStyle w:val="Ttulo11"/>
              <w:ind w:left="0"/>
              <w:jc w:val="left"/>
              <w:outlineLvl w:val="9"/>
              <w:rPr>
                <w:b w:val="0"/>
                <w:sz w:val="20"/>
                <w:szCs w:val="18"/>
              </w:rPr>
            </w:pPr>
          </w:p>
        </w:tc>
        <w:tc>
          <w:tcPr>
            <w:tcW w:w="5133" w:type="dxa"/>
            <w:gridSpan w:val="4"/>
            <w:shd w:val="clear" w:color="auto" w:fill="auto"/>
            <w:vAlign w:val="center"/>
          </w:tcPr>
          <w:p w14:paraId="22F0017C" w14:textId="77777777" w:rsidR="006D3FB1" w:rsidRPr="002B4CA3" w:rsidRDefault="006D3FB1" w:rsidP="00A9016A">
            <w:pPr>
              <w:pStyle w:val="Ttulo11"/>
              <w:ind w:left="0"/>
              <w:jc w:val="left"/>
              <w:outlineLvl w:val="9"/>
              <w:rPr>
                <w:b w:val="0"/>
                <w:sz w:val="20"/>
                <w:szCs w:val="18"/>
              </w:rPr>
            </w:pPr>
            <w:r w:rsidRPr="002B4CA3">
              <w:rPr>
                <w:b w:val="0"/>
                <w:sz w:val="20"/>
                <w:szCs w:val="18"/>
              </w:rPr>
              <w:t>Capítulo de Livro</w:t>
            </w:r>
            <w:r>
              <w:rPr>
                <w:b w:val="0"/>
                <w:sz w:val="20"/>
                <w:szCs w:val="18"/>
              </w:rPr>
              <w:t xml:space="preserve"> </w:t>
            </w:r>
            <w:r w:rsidRPr="002B2812">
              <w:rPr>
                <w:bCs w:val="0"/>
                <w:sz w:val="20"/>
                <w:szCs w:val="18"/>
              </w:rPr>
              <w:t>(5 pontos por capítulo)</w:t>
            </w:r>
          </w:p>
        </w:tc>
        <w:tc>
          <w:tcPr>
            <w:tcW w:w="1171" w:type="dxa"/>
            <w:shd w:val="clear" w:color="auto" w:fill="auto"/>
            <w:vAlign w:val="center"/>
          </w:tcPr>
          <w:p w14:paraId="6C75A9A4" w14:textId="77777777" w:rsidR="006D3FB1" w:rsidRPr="002B4CA3" w:rsidRDefault="006D3FB1" w:rsidP="00A9016A">
            <w:pPr>
              <w:pStyle w:val="Ttulo11"/>
              <w:ind w:left="0"/>
              <w:jc w:val="left"/>
              <w:outlineLvl w:val="9"/>
              <w:rPr>
                <w:b w:val="0"/>
                <w:sz w:val="20"/>
                <w:szCs w:val="18"/>
              </w:rPr>
            </w:pPr>
          </w:p>
        </w:tc>
        <w:tc>
          <w:tcPr>
            <w:tcW w:w="0" w:type="auto"/>
            <w:shd w:val="clear" w:color="auto" w:fill="auto"/>
            <w:vAlign w:val="center"/>
          </w:tcPr>
          <w:p w14:paraId="78F9F03C" w14:textId="77777777" w:rsidR="006D3FB1" w:rsidRPr="002B4CA3" w:rsidRDefault="006D3FB1" w:rsidP="00A9016A">
            <w:pPr>
              <w:pStyle w:val="Ttulo11"/>
              <w:ind w:left="0"/>
              <w:outlineLvl w:val="9"/>
              <w:rPr>
                <w:b w:val="0"/>
                <w:sz w:val="20"/>
                <w:szCs w:val="18"/>
              </w:rPr>
            </w:pPr>
          </w:p>
        </w:tc>
        <w:tc>
          <w:tcPr>
            <w:tcW w:w="0" w:type="auto"/>
            <w:shd w:val="clear" w:color="auto" w:fill="auto"/>
            <w:vAlign w:val="center"/>
          </w:tcPr>
          <w:p w14:paraId="27823126" w14:textId="77777777" w:rsidR="006D3FB1" w:rsidRPr="002B4CA3" w:rsidRDefault="006D3FB1" w:rsidP="00A9016A">
            <w:pPr>
              <w:pStyle w:val="Ttulo11"/>
              <w:ind w:left="0"/>
              <w:jc w:val="left"/>
              <w:outlineLvl w:val="9"/>
              <w:rPr>
                <w:b w:val="0"/>
                <w:sz w:val="20"/>
                <w:szCs w:val="18"/>
              </w:rPr>
            </w:pPr>
          </w:p>
        </w:tc>
      </w:tr>
      <w:tr w:rsidR="006D3FB1" w:rsidRPr="002B4CA3" w14:paraId="3273B402" w14:textId="77777777" w:rsidTr="00A9016A">
        <w:trPr>
          <w:jc w:val="center"/>
        </w:trPr>
        <w:tc>
          <w:tcPr>
            <w:tcW w:w="8494" w:type="dxa"/>
            <w:gridSpan w:val="8"/>
            <w:shd w:val="clear" w:color="auto" w:fill="auto"/>
            <w:vAlign w:val="center"/>
          </w:tcPr>
          <w:p w14:paraId="6090EA27" w14:textId="77777777" w:rsidR="006D3FB1" w:rsidRPr="002B4CA3" w:rsidRDefault="006D3FB1" w:rsidP="00A9016A">
            <w:pPr>
              <w:pStyle w:val="Ttulo11"/>
              <w:ind w:left="0"/>
              <w:jc w:val="left"/>
              <w:outlineLvl w:val="9"/>
              <w:rPr>
                <w:b w:val="0"/>
                <w:sz w:val="20"/>
                <w:szCs w:val="18"/>
              </w:rPr>
            </w:pPr>
          </w:p>
        </w:tc>
      </w:tr>
      <w:tr w:rsidR="006D3FB1" w:rsidRPr="002B4CA3" w14:paraId="2CB74FA4" w14:textId="77777777" w:rsidTr="00A9016A">
        <w:trPr>
          <w:jc w:val="center"/>
        </w:trPr>
        <w:tc>
          <w:tcPr>
            <w:tcW w:w="7855" w:type="dxa"/>
            <w:gridSpan w:val="7"/>
            <w:shd w:val="clear" w:color="auto" w:fill="auto"/>
            <w:vAlign w:val="center"/>
          </w:tcPr>
          <w:p w14:paraId="1BCD8267" w14:textId="77777777" w:rsidR="006D3FB1" w:rsidRPr="002B4CA3" w:rsidRDefault="006D3FB1" w:rsidP="00A9016A">
            <w:pPr>
              <w:pStyle w:val="Ttulo11"/>
              <w:ind w:left="0"/>
              <w:jc w:val="left"/>
              <w:outlineLvl w:val="9"/>
              <w:rPr>
                <w:b w:val="0"/>
                <w:sz w:val="20"/>
                <w:szCs w:val="18"/>
              </w:rPr>
            </w:pPr>
            <w:r w:rsidRPr="002B4CA3">
              <w:rPr>
                <w:b w:val="0"/>
                <w:sz w:val="20"/>
                <w:szCs w:val="18"/>
              </w:rPr>
              <w:t>TOTAL</w:t>
            </w:r>
          </w:p>
        </w:tc>
        <w:tc>
          <w:tcPr>
            <w:tcW w:w="0" w:type="auto"/>
            <w:shd w:val="clear" w:color="auto" w:fill="auto"/>
            <w:vAlign w:val="center"/>
          </w:tcPr>
          <w:p w14:paraId="36105C72" w14:textId="77777777" w:rsidR="006D3FB1" w:rsidRPr="002B4CA3" w:rsidRDefault="006D3FB1" w:rsidP="00A9016A">
            <w:pPr>
              <w:pStyle w:val="Ttulo11"/>
              <w:ind w:left="0"/>
              <w:jc w:val="left"/>
              <w:outlineLvl w:val="9"/>
              <w:rPr>
                <w:b w:val="0"/>
                <w:sz w:val="20"/>
                <w:szCs w:val="18"/>
              </w:rPr>
            </w:pPr>
          </w:p>
        </w:tc>
      </w:tr>
    </w:tbl>
    <w:p w14:paraId="0F771255" w14:textId="77777777" w:rsidR="006D3FB1" w:rsidRPr="002B4CA3" w:rsidRDefault="006D3FB1" w:rsidP="006D3FB1">
      <w:pPr>
        <w:pStyle w:val="Corpodetexto"/>
        <w:tabs>
          <w:tab w:val="left" w:pos="4302"/>
          <w:tab w:val="left" w:pos="7226"/>
          <w:tab w:val="left" w:pos="8707"/>
        </w:tabs>
      </w:pPr>
    </w:p>
    <w:p w14:paraId="660712DB" w14:textId="77777777" w:rsidR="006D3FB1" w:rsidRPr="002B4CA3" w:rsidRDefault="006D3FB1" w:rsidP="006D3FB1">
      <w:pPr>
        <w:pStyle w:val="Corpodetexto"/>
        <w:tabs>
          <w:tab w:val="left" w:pos="4302"/>
          <w:tab w:val="left" w:pos="7226"/>
          <w:tab w:val="left" w:pos="8707"/>
        </w:tabs>
      </w:pPr>
      <w:r w:rsidRPr="002B4CA3">
        <w:t>Local e data:_______________________________________________</w:t>
      </w:r>
    </w:p>
    <w:p w14:paraId="386B3C71" w14:textId="77777777" w:rsidR="006D3FB1" w:rsidRDefault="006D3FB1" w:rsidP="006D3FB1">
      <w:pPr>
        <w:pStyle w:val="Corpodetexto"/>
        <w:tabs>
          <w:tab w:val="left" w:pos="4302"/>
          <w:tab w:val="left" w:pos="7226"/>
          <w:tab w:val="left" w:pos="8707"/>
        </w:tabs>
        <w:rPr>
          <w:lang w:val="pt-BR"/>
        </w:rPr>
      </w:pPr>
    </w:p>
    <w:p w14:paraId="04FA8F93" w14:textId="77777777" w:rsidR="006D3FB1" w:rsidRPr="009404A2" w:rsidRDefault="006D3FB1" w:rsidP="006D3FB1">
      <w:pPr>
        <w:pStyle w:val="Corpodetexto"/>
      </w:pPr>
      <w:r w:rsidRPr="009404A2">
        <w:t>Assinatura do Candidato:_____________________________________</w:t>
      </w:r>
    </w:p>
    <w:p w14:paraId="1B62A9AF" w14:textId="77777777" w:rsidR="006D3FB1" w:rsidRPr="00887096" w:rsidRDefault="006D3FB1" w:rsidP="006D3FB1">
      <w:pPr>
        <w:rPr>
          <w:rFonts w:asciiTheme="majorHAnsi" w:hAnsiTheme="majorHAnsi" w:cstheme="majorHAnsi"/>
          <w:sz w:val="20"/>
          <w:szCs w:val="20"/>
        </w:rPr>
      </w:pPr>
    </w:p>
    <w:p w14:paraId="19C9023F" w14:textId="77777777" w:rsidR="00A37C32" w:rsidRDefault="00A37C32">
      <w:pPr>
        <w:jc w:val="center"/>
        <w:rPr>
          <w:rFonts w:asciiTheme="majorHAnsi" w:hAnsiTheme="majorHAnsi" w:cstheme="majorHAnsi"/>
          <w:b/>
          <w:sz w:val="20"/>
          <w:szCs w:val="20"/>
        </w:rPr>
      </w:pPr>
    </w:p>
    <w:p w14:paraId="619EC6DD" w14:textId="77777777" w:rsidR="00A37C32" w:rsidRDefault="00A37C32">
      <w:pPr>
        <w:jc w:val="center"/>
        <w:rPr>
          <w:rFonts w:asciiTheme="majorHAnsi" w:hAnsiTheme="majorHAnsi" w:cstheme="majorHAnsi"/>
          <w:b/>
          <w:sz w:val="20"/>
          <w:szCs w:val="20"/>
        </w:rPr>
      </w:pPr>
    </w:p>
    <w:p w14:paraId="6AB32E83" w14:textId="77777777" w:rsidR="00A37C32" w:rsidRDefault="00A37C32">
      <w:pPr>
        <w:jc w:val="center"/>
        <w:rPr>
          <w:rFonts w:asciiTheme="majorHAnsi" w:hAnsiTheme="majorHAnsi" w:cstheme="majorHAnsi"/>
          <w:b/>
          <w:sz w:val="20"/>
          <w:szCs w:val="20"/>
        </w:rPr>
      </w:pPr>
    </w:p>
    <w:p w14:paraId="1B11E707" w14:textId="23400958" w:rsidR="00141473" w:rsidRPr="00887096" w:rsidRDefault="00037AC6">
      <w:pPr>
        <w:jc w:val="center"/>
        <w:rPr>
          <w:rFonts w:asciiTheme="majorHAnsi" w:hAnsiTheme="majorHAnsi" w:cstheme="majorHAnsi"/>
          <w:b/>
          <w:sz w:val="20"/>
          <w:szCs w:val="20"/>
        </w:rPr>
      </w:pPr>
      <w:r w:rsidRPr="00887096">
        <w:rPr>
          <w:rFonts w:asciiTheme="majorHAnsi" w:hAnsiTheme="majorHAnsi" w:cstheme="majorHAnsi"/>
          <w:b/>
          <w:sz w:val="20"/>
          <w:szCs w:val="20"/>
        </w:rPr>
        <w:t>DEFINIÇÕES DA NOTA FINAL</w:t>
      </w:r>
    </w:p>
    <w:p w14:paraId="53E8DF78" w14:textId="6179A99C" w:rsidR="00141473" w:rsidRPr="00887096" w:rsidRDefault="00141473">
      <w:pPr>
        <w:jc w:val="both"/>
        <w:rPr>
          <w:rFonts w:asciiTheme="majorHAnsi" w:hAnsiTheme="majorHAnsi" w:cstheme="majorHAnsi"/>
          <w:sz w:val="20"/>
          <w:szCs w:val="20"/>
        </w:rPr>
      </w:pPr>
    </w:p>
    <w:p w14:paraId="27D1E758" w14:textId="77777777" w:rsidR="00141473" w:rsidRPr="00BA2FBB" w:rsidRDefault="00037AC6">
      <w:pPr>
        <w:jc w:val="both"/>
        <w:rPr>
          <w:rFonts w:asciiTheme="majorHAnsi" w:hAnsiTheme="majorHAnsi" w:cstheme="majorHAnsi"/>
          <w:sz w:val="20"/>
          <w:szCs w:val="20"/>
        </w:rPr>
      </w:pPr>
      <w:r w:rsidRPr="00BA2FBB">
        <w:rPr>
          <w:rFonts w:asciiTheme="majorHAnsi" w:hAnsiTheme="majorHAnsi" w:cstheme="majorHAnsi"/>
          <w:sz w:val="20"/>
          <w:szCs w:val="20"/>
        </w:rPr>
        <w:t>1. O resultado final (R) de cada candidato será calculado por meio da fórmula a seguir:</w:t>
      </w:r>
    </w:p>
    <w:p w14:paraId="3AA4F243" w14:textId="77777777" w:rsidR="00141473" w:rsidRPr="00BA2FBB" w:rsidRDefault="00141473">
      <w:pPr>
        <w:jc w:val="both"/>
        <w:rPr>
          <w:rFonts w:asciiTheme="majorHAnsi" w:hAnsiTheme="majorHAnsi" w:cstheme="majorHAnsi"/>
          <w:sz w:val="20"/>
          <w:szCs w:val="20"/>
        </w:rPr>
      </w:pPr>
    </w:p>
    <w:p w14:paraId="64EEBF44" w14:textId="2F5D4041" w:rsidR="00141473" w:rsidRPr="00BA2FBB" w:rsidRDefault="007A054D">
      <w:pPr>
        <w:jc w:val="both"/>
        <w:rPr>
          <w:rFonts w:asciiTheme="majorHAnsi" w:hAnsiTheme="majorHAnsi" w:cstheme="majorHAnsi"/>
          <w:sz w:val="20"/>
          <w:szCs w:val="20"/>
        </w:rPr>
      </w:pPr>
      <w:r>
        <w:rPr>
          <w:rFonts w:asciiTheme="majorHAnsi" w:hAnsiTheme="majorHAnsi" w:cstheme="majorHAnsi"/>
          <w:sz w:val="20"/>
          <w:szCs w:val="20"/>
        </w:rPr>
        <w:t>R = (E1</w:t>
      </w:r>
      <w:bookmarkStart w:id="1" w:name="_GoBack"/>
      <w:bookmarkEnd w:id="1"/>
      <w:r w:rsidR="004E636B" w:rsidRPr="00BA2FBB">
        <w:rPr>
          <w:rFonts w:asciiTheme="majorHAnsi" w:hAnsiTheme="majorHAnsi" w:cstheme="majorHAnsi"/>
          <w:sz w:val="20"/>
          <w:szCs w:val="20"/>
        </w:rPr>
        <w:t xml:space="preserve">) </w:t>
      </w:r>
      <w:r w:rsidR="00037AC6" w:rsidRPr="00BA2FBB">
        <w:rPr>
          <w:rFonts w:asciiTheme="majorHAnsi" w:hAnsiTheme="majorHAnsi" w:cstheme="majorHAnsi"/>
          <w:sz w:val="20"/>
          <w:szCs w:val="20"/>
        </w:rPr>
        <w:t xml:space="preserve">+ </w:t>
      </w:r>
      <w:r w:rsidR="004E636B" w:rsidRPr="00BA2FBB">
        <w:rPr>
          <w:rFonts w:asciiTheme="majorHAnsi" w:hAnsiTheme="majorHAnsi" w:cstheme="majorHAnsi"/>
          <w:sz w:val="20"/>
          <w:szCs w:val="20"/>
        </w:rPr>
        <w:t>(</w:t>
      </w:r>
      <w:r w:rsidR="00037AC6" w:rsidRPr="00BA2FBB">
        <w:rPr>
          <w:rFonts w:asciiTheme="majorHAnsi" w:hAnsiTheme="majorHAnsi" w:cstheme="majorHAnsi"/>
          <w:sz w:val="20"/>
          <w:szCs w:val="20"/>
        </w:rPr>
        <w:t>E2</w:t>
      </w:r>
      <w:r w:rsidR="004E636B" w:rsidRPr="00BA2FBB">
        <w:rPr>
          <w:rFonts w:asciiTheme="majorHAnsi" w:hAnsiTheme="majorHAnsi" w:cstheme="majorHAnsi"/>
          <w:sz w:val="20"/>
          <w:szCs w:val="20"/>
        </w:rPr>
        <w:t>*2)</w:t>
      </w:r>
      <w:r w:rsidR="00037AC6" w:rsidRPr="00BA2FBB">
        <w:rPr>
          <w:rFonts w:asciiTheme="majorHAnsi" w:hAnsiTheme="majorHAnsi" w:cstheme="majorHAnsi"/>
          <w:sz w:val="20"/>
          <w:szCs w:val="20"/>
        </w:rPr>
        <w:t xml:space="preserve"> + </w:t>
      </w:r>
      <w:r w:rsidR="004E636B" w:rsidRPr="00BA2FBB">
        <w:rPr>
          <w:rFonts w:asciiTheme="majorHAnsi" w:hAnsiTheme="majorHAnsi" w:cstheme="majorHAnsi"/>
          <w:sz w:val="20"/>
          <w:szCs w:val="20"/>
        </w:rPr>
        <w:t>(</w:t>
      </w:r>
      <w:r w:rsidR="00037AC6" w:rsidRPr="00BA2FBB">
        <w:rPr>
          <w:rFonts w:asciiTheme="majorHAnsi" w:hAnsiTheme="majorHAnsi" w:cstheme="majorHAnsi"/>
          <w:sz w:val="20"/>
          <w:szCs w:val="20"/>
        </w:rPr>
        <w:t>E3)</w:t>
      </w:r>
      <w:r w:rsidR="00FD54A1" w:rsidRPr="00BA2FBB">
        <w:rPr>
          <w:rFonts w:asciiTheme="majorHAnsi" w:hAnsiTheme="majorHAnsi" w:cstheme="majorHAnsi"/>
          <w:sz w:val="20"/>
          <w:szCs w:val="20"/>
        </w:rPr>
        <w:t>/</w:t>
      </w:r>
      <w:r w:rsidR="004E636B" w:rsidRPr="00BA2FBB">
        <w:rPr>
          <w:rFonts w:asciiTheme="majorHAnsi" w:hAnsiTheme="majorHAnsi" w:cstheme="majorHAnsi"/>
          <w:sz w:val="20"/>
          <w:szCs w:val="20"/>
        </w:rPr>
        <w:t>4</w:t>
      </w:r>
    </w:p>
    <w:p w14:paraId="362C861F" w14:textId="77777777" w:rsidR="00141473" w:rsidRPr="00BA2FBB" w:rsidRDefault="00141473">
      <w:pPr>
        <w:jc w:val="both"/>
        <w:rPr>
          <w:rFonts w:asciiTheme="majorHAnsi" w:hAnsiTheme="majorHAnsi" w:cstheme="majorHAnsi"/>
          <w:sz w:val="20"/>
          <w:szCs w:val="20"/>
        </w:rPr>
      </w:pPr>
    </w:p>
    <w:p w14:paraId="652214BF" w14:textId="77777777" w:rsidR="00141473" w:rsidRPr="00BA2FBB" w:rsidRDefault="00037AC6">
      <w:pPr>
        <w:jc w:val="both"/>
        <w:rPr>
          <w:rFonts w:asciiTheme="majorHAnsi" w:hAnsiTheme="majorHAnsi" w:cstheme="majorHAnsi"/>
          <w:sz w:val="20"/>
          <w:szCs w:val="20"/>
        </w:rPr>
      </w:pPr>
      <w:r w:rsidRPr="00BA2FBB">
        <w:rPr>
          <w:rFonts w:asciiTheme="majorHAnsi" w:hAnsiTheme="majorHAnsi" w:cstheme="majorHAnsi"/>
          <w:sz w:val="20"/>
          <w:szCs w:val="20"/>
        </w:rPr>
        <w:t>Legenda:</w:t>
      </w:r>
    </w:p>
    <w:p w14:paraId="6782DA25" w14:textId="77777777" w:rsidR="00141473" w:rsidRPr="00BA2FBB" w:rsidRDefault="00037AC6">
      <w:pPr>
        <w:jc w:val="both"/>
        <w:rPr>
          <w:rFonts w:asciiTheme="majorHAnsi" w:hAnsiTheme="majorHAnsi" w:cstheme="majorHAnsi"/>
          <w:sz w:val="20"/>
          <w:szCs w:val="20"/>
        </w:rPr>
      </w:pPr>
      <w:r w:rsidRPr="00BA2FBB">
        <w:rPr>
          <w:rFonts w:asciiTheme="majorHAnsi" w:hAnsiTheme="majorHAnsi" w:cstheme="majorHAnsi"/>
          <w:sz w:val="20"/>
          <w:szCs w:val="20"/>
        </w:rPr>
        <w:t>E1 = nota obtida na Etapa 1</w:t>
      </w:r>
    </w:p>
    <w:p w14:paraId="21F7B9D3" w14:textId="77777777" w:rsidR="00141473" w:rsidRPr="00BA2FBB" w:rsidRDefault="00037AC6">
      <w:pPr>
        <w:jc w:val="both"/>
        <w:rPr>
          <w:rFonts w:asciiTheme="majorHAnsi" w:hAnsiTheme="majorHAnsi" w:cstheme="majorHAnsi"/>
          <w:sz w:val="20"/>
          <w:szCs w:val="20"/>
        </w:rPr>
      </w:pPr>
      <w:r w:rsidRPr="00BA2FBB">
        <w:rPr>
          <w:rFonts w:asciiTheme="majorHAnsi" w:hAnsiTheme="majorHAnsi" w:cstheme="majorHAnsi"/>
          <w:sz w:val="20"/>
          <w:szCs w:val="20"/>
        </w:rPr>
        <w:lastRenderedPageBreak/>
        <w:t>E2 = nota obtida na Etapa 2</w:t>
      </w:r>
    </w:p>
    <w:p w14:paraId="37A09B36" w14:textId="77777777" w:rsidR="00141473" w:rsidRPr="00BA2FBB" w:rsidRDefault="00037AC6">
      <w:pPr>
        <w:jc w:val="both"/>
        <w:rPr>
          <w:rFonts w:asciiTheme="majorHAnsi" w:hAnsiTheme="majorHAnsi" w:cstheme="majorHAnsi"/>
          <w:sz w:val="20"/>
          <w:szCs w:val="20"/>
        </w:rPr>
      </w:pPr>
      <w:r w:rsidRPr="00BA2FBB">
        <w:rPr>
          <w:rFonts w:asciiTheme="majorHAnsi" w:hAnsiTheme="majorHAnsi" w:cstheme="majorHAnsi"/>
          <w:sz w:val="20"/>
          <w:szCs w:val="20"/>
        </w:rPr>
        <w:t>E3 = nota obtida na Etapa 3</w:t>
      </w:r>
    </w:p>
    <w:p w14:paraId="276F2C01" w14:textId="77777777" w:rsidR="00141473" w:rsidRPr="00BA2FBB" w:rsidRDefault="00141473">
      <w:pPr>
        <w:jc w:val="both"/>
        <w:rPr>
          <w:rFonts w:asciiTheme="majorHAnsi" w:hAnsiTheme="majorHAnsi" w:cstheme="majorHAnsi"/>
          <w:sz w:val="20"/>
          <w:szCs w:val="20"/>
        </w:rPr>
      </w:pPr>
    </w:p>
    <w:p w14:paraId="6EF7DD7B" w14:textId="62868DDD" w:rsidR="00141473" w:rsidRPr="00BA2FBB" w:rsidRDefault="00037AC6" w:rsidP="00151D67">
      <w:pPr>
        <w:pStyle w:val="PargrafodaLista"/>
        <w:numPr>
          <w:ilvl w:val="1"/>
          <w:numId w:val="1"/>
        </w:numPr>
        <w:jc w:val="both"/>
        <w:rPr>
          <w:rFonts w:asciiTheme="majorHAnsi" w:hAnsiTheme="majorHAnsi" w:cstheme="majorHAnsi"/>
          <w:sz w:val="20"/>
          <w:szCs w:val="20"/>
        </w:rPr>
      </w:pPr>
      <w:r w:rsidRPr="00BA2FBB">
        <w:rPr>
          <w:rFonts w:asciiTheme="majorHAnsi" w:hAnsiTheme="majorHAnsi" w:cstheme="majorHAnsi"/>
          <w:sz w:val="20"/>
          <w:szCs w:val="20"/>
        </w:rPr>
        <w:t xml:space="preserve">Será considerado habilitado o candidato que obtiver nota final igual ou superior a </w:t>
      </w:r>
      <w:r w:rsidR="00FD54A1" w:rsidRPr="00BA2FBB">
        <w:rPr>
          <w:rFonts w:asciiTheme="majorHAnsi" w:hAnsiTheme="majorHAnsi" w:cstheme="majorHAnsi"/>
          <w:sz w:val="20"/>
          <w:szCs w:val="20"/>
        </w:rPr>
        <w:t>6</w:t>
      </w:r>
      <w:r w:rsidRPr="00BA2FBB">
        <w:rPr>
          <w:rFonts w:asciiTheme="majorHAnsi" w:hAnsiTheme="majorHAnsi" w:cstheme="majorHAnsi"/>
          <w:sz w:val="20"/>
          <w:szCs w:val="20"/>
        </w:rPr>
        <w:t>,0 (se</w:t>
      </w:r>
      <w:r w:rsidR="00FD54A1" w:rsidRPr="00BA2FBB">
        <w:rPr>
          <w:rFonts w:asciiTheme="majorHAnsi" w:hAnsiTheme="majorHAnsi" w:cstheme="majorHAnsi"/>
          <w:sz w:val="20"/>
          <w:szCs w:val="20"/>
        </w:rPr>
        <w:t>is</w:t>
      </w:r>
      <w:r w:rsidRPr="00BA2FBB">
        <w:rPr>
          <w:rFonts w:asciiTheme="majorHAnsi" w:hAnsiTheme="majorHAnsi" w:cstheme="majorHAnsi"/>
          <w:sz w:val="20"/>
          <w:szCs w:val="20"/>
        </w:rPr>
        <w:t xml:space="preserve">) no resultado final (R). </w:t>
      </w:r>
    </w:p>
    <w:p w14:paraId="35F89D96" w14:textId="77777777" w:rsidR="00141473" w:rsidRPr="00887096" w:rsidRDefault="00141473">
      <w:pPr>
        <w:jc w:val="both"/>
        <w:rPr>
          <w:rFonts w:asciiTheme="majorHAnsi" w:hAnsiTheme="majorHAnsi" w:cstheme="majorHAnsi"/>
          <w:color w:val="FF0000"/>
          <w:sz w:val="20"/>
          <w:szCs w:val="20"/>
        </w:rPr>
      </w:pPr>
    </w:p>
    <w:sectPr w:rsidR="00141473" w:rsidRPr="008870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80E"/>
    <w:multiLevelType w:val="hybridMultilevel"/>
    <w:tmpl w:val="29D2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1B69F7"/>
    <w:multiLevelType w:val="hybridMultilevel"/>
    <w:tmpl w:val="CD886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ED1562"/>
    <w:multiLevelType w:val="hybridMultilevel"/>
    <w:tmpl w:val="B3AAFEB4"/>
    <w:lvl w:ilvl="0" w:tplc="E4C02F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51A6FFD"/>
    <w:multiLevelType w:val="hybridMultilevel"/>
    <w:tmpl w:val="49ACBB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4C61B84"/>
    <w:multiLevelType w:val="hybridMultilevel"/>
    <w:tmpl w:val="A24E053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15:restartNumberingAfterBreak="0">
    <w:nsid w:val="5EEB3128"/>
    <w:multiLevelType w:val="hybridMultilevel"/>
    <w:tmpl w:val="B844B9E0"/>
    <w:lvl w:ilvl="0" w:tplc="D786C04C">
      <w:start w:val="1"/>
      <w:numFmt w:val="lowerLetter"/>
      <w:lvlText w:val="%1)"/>
      <w:lvlJc w:val="left"/>
      <w:pPr>
        <w:ind w:left="720" w:hanging="360"/>
      </w:pPr>
      <w:rPr>
        <w:rFonts w:asciiTheme="majorHAnsi" w:hAnsiTheme="majorHAnsi" w:cstheme="maj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97627B"/>
    <w:multiLevelType w:val="hybridMultilevel"/>
    <w:tmpl w:val="A886B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28206F"/>
    <w:multiLevelType w:val="hybridMultilevel"/>
    <w:tmpl w:val="B844B9E0"/>
    <w:lvl w:ilvl="0" w:tplc="D786C04C">
      <w:start w:val="1"/>
      <w:numFmt w:val="lowerLetter"/>
      <w:lvlText w:val="%1)"/>
      <w:lvlJc w:val="left"/>
      <w:pPr>
        <w:ind w:left="720" w:hanging="360"/>
      </w:pPr>
      <w:rPr>
        <w:rFonts w:asciiTheme="majorHAnsi" w:hAnsiTheme="majorHAnsi" w:cstheme="majorHAns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A2E05C9"/>
    <w:multiLevelType w:val="multilevel"/>
    <w:tmpl w:val="352E6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2"/>
  </w:num>
  <w:num w:numId="4">
    <w:abstractNumId w:val="6"/>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73"/>
    <w:rsid w:val="00002C84"/>
    <w:rsid w:val="000155FB"/>
    <w:rsid w:val="00037AC6"/>
    <w:rsid w:val="00066A3E"/>
    <w:rsid w:val="0007650E"/>
    <w:rsid w:val="000B2F6D"/>
    <w:rsid w:val="00141473"/>
    <w:rsid w:val="00151D67"/>
    <w:rsid w:val="00152288"/>
    <w:rsid w:val="001C66D0"/>
    <w:rsid w:val="002228B5"/>
    <w:rsid w:val="0022680A"/>
    <w:rsid w:val="002820F0"/>
    <w:rsid w:val="002A4DED"/>
    <w:rsid w:val="002A6673"/>
    <w:rsid w:val="002C0282"/>
    <w:rsid w:val="002F5DC2"/>
    <w:rsid w:val="00314746"/>
    <w:rsid w:val="00335D71"/>
    <w:rsid w:val="00345424"/>
    <w:rsid w:val="003A4559"/>
    <w:rsid w:val="00423889"/>
    <w:rsid w:val="00440062"/>
    <w:rsid w:val="00457FFC"/>
    <w:rsid w:val="004922E0"/>
    <w:rsid w:val="004B0B9E"/>
    <w:rsid w:val="004C2FFE"/>
    <w:rsid w:val="004C4939"/>
    <w:rsid w:val="004E636B"/>
    <w:rsid w:val="004F7FA9"/>
    <w:rsid w:val="00541D16"/>
    <w:rsid w:val="005C3A7C"/>
    <w:rsid w:val="00602212"/>
    <w:rsid w:val="006142F0"/>
    <w:rsid w:val="00620CFC"/>
    <w:rsid w:val="00626864"/>
    <w:rsid w:val="00634C9B"/>
    <w:rsid w:val="006646B0"/>
    <w:rsid w:val="00692F72"/>
    <w:rsid w:val="006C4BFD"/>
    <w:rsid w:val="006D111C"/>
    <w:rsid w:val="006D3FB1"/>
    <w:rsid w:val="006E72AB"/>
    <w:rsid w:val="006F14DE"/>
    <w:rsid w:val="006F2958"/>
    <w:rsid w:val="00743BEB"/>
    <w:rsid w:val="007577A1"/>
    <w:rsid w:val="00770BF9"/>
    <w:rsid w:val="007A054D"/>
    <w:rsid w:val="00803CE3"/>
    <w:rsid w:val="0081166B"/>
    <w:rsid w:val="008152BA"/>
    <w:rsid w:val="00843090"/>
    <w:rsid w:val="00856C18"/>
    <w:rsid w:val="00887096"/>
    <w:rsid w:val="008D38A6"/>
    <w:rsid w:val="00905439"/>
    <w:rsid w:val="009251BC"/>
    <w:rsid w:val="00931284"/>
    <w:rsid w:val="009555B7"/>
    <w:rsid w:val="00966346"/>
    <w:rsid w:val="0098618C"/>
    <w:rsid w:val="0099061F"/>
    <w:rsid w:val="0099170B"/>
    <w:rsid w:val="009A5F8F"/>
    <w:rsid w:val="009A7890"/>
    <w:rsid w:val="00A3023B"/>
    <w:rsid w:val="00A37C32"/>
    <w:rsid w:val="00A617A9"/>
    <w:rsid w:val="00AF4A21"/>
    <w:rsid w:val="00B06668"/>
    <w:rsid w:val="00B16DA7"/>
    <w:rsid w:val="00B4134D"/>
    <w:rsid w:val="00B413DB"/>
    <w:rsid w:val="00B549C8"/>
    <w:rsid w:val="00B83D5D"/>
    <w:rsid w:val="00B87690"/>
    <w:rsid w:val="00B947EF"/>
    <w:rsid w:val="00BA2FBB"/>
    <w:rsid w:val="00BB3097"/>
    <w:rsid w:val="00C11DF0"/>
    <w:rsid w:val="00C17F9D"/>
    <w:rsid w:val="00C33CD0"/>
    <w:rsid w:val="00C619CD"/>
    <w:rsid w:val="00C7287E"/>
    <w:rsid w:val="00C8082B"/>
    <w:rsid w:val="00C97E62"/>
    <w:rsid w:val="00CD4CE2"/>
    <w:rsid w:val="00CF2A3B"/>
    <w:rsid w:val="00D34C54"/>
    <w:rsid w:val="00DC4712"/>
    <w:rsid w:val="00DF0ADB"/>
    <w:rsid w:val="00E0434D"/>
    <w:rsid w:val="00E043AC"/>
    <w:rsid w:val="00E31A51"/>
    <w:rsid w:val="00E36B45"/>
    <w:rsid w:val="00E42B24"/>
    <w:rsid w:val="00E44509"/>
    <w:rsid w:val="00E84C7E"/>
    <w:rsid w:val="00E90B69"/>
    <w:rsid w:val="00EB0F48"/>
    <w:rsid w:val="00ED2CE5"/>
    <w:rsid w:val="00EE44DF"/>
    <w:rsid w:val="00F1234E"/>
    <w:rsid w:val="00F15F23"/>
    <w:rsid w:val="00F61C95"/>
    <w:rsid w:val="00F770C4"/>
    <w:rsid w:val="00F84512"/>
    <w:rsid w:val="00FA5614"/>
    <w:rsid w:val="00FD00C0"/>
    <w:rsid w:val="00FD54A1"/>
    <w:rsid w:val="00FE1E7F"/>
    <w:rsid w:val="00FE66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10E1"/>
  <w15:docId w15:val="{D9818A33-C1CB-4DB8-A9F8-75D446DB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67"/>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887096"/>
    <w:rPr>
      <w:color w:val="0000FF" w:themeColor="hyperlink"/>
      <w:u w:val="single"/>
    </w:rPr>
  </w:style>
  <w:style w:type="paragraph" w:styleId="PargrafodaLista">
    <w:name w:val="List Paragraph"/>
    <w:basedOn w:val="Normal"/>
    <w:uiPriority w:val="1"/>
    <w:qFormat/>
    <w:rsid w:val="00887096"/>
    <w:pPr>
      <w:ind w:left="720"/>
      <w:contextualSpacing/>
    </w:pPr>
  </w:style>
  <w:style w:type="character" w:customStyle="1" w:styleId="UnresolvedMention">
    <w:name w:val="Unresolved Mention"/>
    <w:basedOn w:val="Fontepargpadro"/>
    <w:uiPriority w:val="99"/>
    <w:semiHidden/>
    <w:unhideWhenUsed/>
    <w:rsid w:val="004F7FA9"/>
    <w:rPr>
      <w:color w:val="605E5C"/>
      <w:shd w:val="clear" w:color="auto" w:fill="E1DFDD"/>
    </w:rPr>
  </w:style>
  <w:style w:type="character" w:styleId="Refdecomentrio">
    <w:name w:val="annotation reference"/>
    <w:basedOn w:val="Fontepargpadro"/>
    <w:uiPriority w:val="99"/>
    <w:semiHidden/>
    <w:unhideWhenUsed/>
    <w:rsid w:val="00C97E62"/>
    <w:rPr>
      <w:sz w:val="16"/>
      <w:szCs w:val="16"/>
    </w:rPr>
  </w:style>
  <w:style w:type="paragraph" w:styleId="Textodecomentrio">
    <w:name w:val="annotation text"/>
    <w:basedOn w:val="Normal"/>
    <w:link w:val="TextodecomentrioChar"/>
    <w:uiPriority w:val="99"/>
    <w:semiHidden/>
    <w:unhideWhenUsed/>
    <w:rsid w:val="00C97E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7E62"/>
    <w:rPr>
      <w:sz w:val="20"/>
      <w:szCs w:val="20"/>
    </w:rPr>
  </w:style>
  <w:style w:type="paragraph" w:styleId="Assuntodocomentrio">
    <w:name w:val="annotation subject"/>
    <w:basedOn w:val="Textodecomentrio"/>
    <w:next w:val="Textodecomentrio"/>
    <w:link w:val="AssuntodocomentrioChar"/>
    <w:uiPriority w:val="99"/>
    <w:semiHidden/>
    <w:unhideWhenUsed/>
    <w:rsid w:val="00C97E62"/>
    <w:rPr>
      <w:b/>
      <w:bCs/>
    </w:rPr>
  </w:style>
  <w:style w:type="character" w:customStyle="1" w:styleId="AssuntodocomentrioChar">
    <w:name w:val="Assunto do comentário Char"/>
    <w:basedOn w:val="TextodecomentrioChar"/>
    <w:link w:val="Assuntodocomentrio"/>
    <w:uiPriority w:val="99"/>
    <w:semiHidden/>
    <w:rsid w:val="00C97E62"/>
    <w:rPr>
      <w:b/>
      <w:bCs/>
      <w:sz w:val="20"/>
      <w:szCs w:val="20"/>
    </w:rPr>
  </w:style>
  <w:style w:type="paragraph" w:styleId="Corpodetexto">
    <w:name w:val="Body Text"/>
    <w:basedOn w:val="Normal"/>
    <w:link w:val="CorpodetextoChar"/>
    <w:uiPriority w:val="1"/>
    <w:qFormat/>
    <w:rsid w:val="000B2F6D"/>
    <w:pPr>
      <w:spacing w:line="240" w:lineRule="auto"/>
      <w:jc w:val="both"/>
    </w:pPr>
    <w:rPr>
      <w:rFonts w:ascii="Times New Roman" w:eastAsia="MS Mincho" w:hAnsi="Times New Roman" w:cs="Times New Roman"/>
      <w:sz w:val="20"/>
      <w:szCs w:val="20"/>
      <w:lang w:val="x-none"/>
    </w:rPr>
  </w:style>
  <w:style w:type="character" w:customStyle="1" w:styleId="CorpodetextoChar">
    <w:name w:val="Corpo de texto Char"/>
    <w:basedOn w:val="Fontepargpadro"/>
    <w:link w:val="Corpodetexto"/>
    <w:uiPriority w:val="1"/>
    <w:rsid w:val="000B2F6D"/>
    <w:rPr>
      <w:rFonts w:ascii="Times New Roman" w:eastAsia="MS Mincho" w:hAnsi="Times New Roman" w:cs="Times New Roman"/>
      <w:sz w:val="20"/>
      <w:szCs w:val="20"/>
      <w:lang w:val="x-none"/>
    </w:rPr>
  </w:style>
  <w:style w:type="paragraph" w:customStyle="1" w:styleId="TableParagraph">
    <w:name w:val="Table Paragraph"/>
    <w:basedOn w:val="Normal"/>
    <w:uiPriority w:val="1"/>
    <w:qFormat/>
    <w:rsid w:val="000B2F6D"/>
    <w:pPr>
      <w:widowControl w:val="0"/>
      <w:autoSpaceDE w:val="0"/>
      <w:autoSpaceDN w:val="0"/>
      <w:spacing w:line="268" w:lineRule="exact"/>
      <w:ind w:left="76"/>
      <w:jc w:val="center"/>
    </w:pPr>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0B2F6D"/>
    <w:pPr>
      <w:widowControl w:val="0"/>
      <w:autoSpaceDE w:val="0"/>
      <w:autoSpaceDN w:val="0"/>
      <w:spacing w:line="240" w:lineRule="auto"/>
      <w:ind w:left="13"/>
      <w:jc w:val="center"/>
      <w:outlineLvl w:val="1"/>
    </w:pPr>
    <w:rPr>
      <w:rFonts w:ascii="Times New Roman" w:eastAsia="Times New Roman" w:hAnsi="Times New Roman" w:cs="Times New Roman"/>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vsms.saude.gov.br/bvs/saudelegis/gm/2017/prc0002_03_10_2017" TargetMode="External"/><Relationship Id="rId5" Type="http://schemas.openxmlformats.org/officeDocument/2006/relationships/hyperlink" Target="mailto:ppgsf@.inisa@ufms.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2641</Words>
  <Characters>14265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de Oliveira Mattos</dc:creator>
  <cp:lastModifiedBy>PAULO KEESE COLOMBO</cp:lastModifiedBy>
  <cp:revision>4</cp:revision>
  <dcterms:created xsi:type="dcterms:W3CDTF">2021-11-04T13:24:00Z</dcterms:created>
  <dcterms:modified xsi:type="dcterms:W3CDTF">2022-01-12T13:31:00Z</dcterms:modified>
</cp:coreProperties>
</file>